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60" w:rsidRPr="003F0E90" w:rsidRDefault="00903960" w:rsidP="00903960">
      <w:pPr>
        <w:autoSpaceDE w:val="0"/>
        <w:autoSpaceDN w:val="0"/>
        <w:adjustRightInd w:val="0"/>
        <w:jc w:val="right"/>
        <w:rPr>
          <w:rFonts w:cs="Times New Roman"/>
          <w:b/>
          <w:szCs w:val="24"/>
        </w:rPr>
      </w:pPr>
      <w:r w:rsidRPr="003F0E90">
        <w:rPr>
          <w:rFonts w:cs="Times New Roman"/>
          <w:b/>
          <w:szCs w:val="24"/>
        </w:rPr>
        <w:t xml:space="preserve">УТВЕРЖДЕНО </w:t>
      </w:r>
    </w:p>
    <w:p w:rsidR="00903960" w:rsidRPr="003F0E90" w:rsidRDefault="00903960" w:rsidP="00903960">
      <w:pPr>
        <w:autoSpaceDE w:val="0"/>
        <w:autoSpaceDN w:val="0"/>
        <w:adjustRightInd w:val="0"/>
        <w:jc w:val="right"/>
        <w:rPr>
          <w:rFonts w:cs="Times New Roman"/>
          <w:szCs w:val="24"/>
        </w:rPr>
      </w:pPr>
      <w:r w:rsidRPr="003F0E90">
        <w:rPr>
          <w:rFonts w:cs="Times New Roman"/>
          <w:szCs w:val="24"/>
        </w:rPr>
        <w:t xml:space="preserve">Внеочередным общим собранием членов </w:t>
      </w:r>
    </w:p>
    <w:p w:rsidR="00EA2CD4" w:rsidRDefault="00EA2CD4" w:rsidP="00903960">
      <w:pPr>
        <w:autoSpaceDE w:val="0"/>
        <w:autoSpaceDN w:val="0"/>
        <w:adjustRightInd w:val="0"/>
        <w:jc w:val="right"/>
        <w:rPr>
          <w:color w:val="000000"/>
          <w:szCs w:val="24"/>
          <w:shd w:val="clear" w:color="auto" w:fill="FFFFFF"/>
        </w:rPr>
      </w:pPr>
      <w:r w:rsidRPr="00EA2CD4">
        <w:rPr>
          <w:color w:val="000000"/>
          <w:szCs w:val="24"/>
          <w:shd w:val="clear" w:color="auto" w:fill="FFFFFF"/>
        </w:rPr>
        <w:t xml:space="preserve">Ассоциации содействия реставрации и возрождению </w:t>
      </w:r>
    </w:p>
    <w:p w:rsidR="00181B47" w:rsidRPr="003F0E90" w:rsidRDefault="00EA2CD4" w:rsidP="00903960">
      <w:pPr>
        <w:autoSpaceDE w:val="0"/>
        <w:autoSpaceDN w:val="0"/>
        <w:adjustRightInd w:val="0"/>
        <w:jc w:val="right"/>
        <w:rPr>
          <w:rFonts w:cs="Times New Roman"/>
          <w:szCs w:val="24"/>
        </w:rPr>
      </w:pPr>
      <w:r w:rsidRPr="00EA2CD4">
        <w:rPr>
          <w:color w:val="000000"/>
          <w:szCs w:val="24"/>
          <w:shd w:val="clear" w:color="auto" w:fill="FFFFFF"/>
        </w:rPr>
        <w:t>национального архитектурного наследия «Архитектурное наследие</w:t>
      </w:r>
      <w:r w:rsidR="00512F56" w:rsidRPr="003F0E90">
        <w:rPr>
          <w:szCs w:val="24"/>
        </w:rPr>
        <w:t xml:space="preserve">» </w:t>
      </w:r>
      <w:r w:rsidR="00181B47" w:rsidRPr="003F0E90">
        <w:rPr>
          <w:rFonts w:cs="Times New Roman"/>
          <w:szCs w:val="24"/>
        </w:rPr>
        <w:t xml:space="preserve"> </w:t>
      </w:r>
    </w:p>
    <w:p w:rsidR="00181B47" w:rsidRPr="003F0E90" w:rsidRDefault="00181B47" w:rsidP="00181B47">
      <w:pPr>
        <w:autoSpaceDE w:val="0"/>
        <w:autoSpaceDN w:val="0"/>
        <w:adjustRightInd w:val="0"/>
        <w:jc w:val="right"/>
        <w:rPr>
          <w:rFonts w:cs="Times New Roman"/>
          <w:szCs w:val="24"/>
        </w:rPr>
      </w:pPr>
      <w:proofErr w:type="gramStart"/>
      <w:r w:rsidRPr="003F0E90">
        <w:rPr>
          <w:rFonts w:cs="Times New Roman"/>
          <w:szCs w:val="24"/>
        </w:rPr>
        <w:t>Протокол № б</w:t>
      </w:r>
      <w:proofErr w:type="gramEnd"/>
      <w:r w:rsidRPr="003F0E90">
        <w:rPr>
          <w:rFonts w:cs="Times New Roman"/>
          <w:szCs w:val="24"/>
        </w:rPr>
        <w:t>/</w:t>
      </w:r>
      <w:proofErr w:type="spellStart"/>
      <w:r w:rsidRPr="003F0E90">
        <w:rPr>
          <w:rFonts w:cs="Times New Roman"/>
          <w:szCs w:val="24"/>
        </w:rPr>
        <w:t>н</w:t>
      </w:r>
      <w:proofErr w:type="spellEnd"/>
      <w:r w:rsidRPr="003F0E90">
        <w:rPr>
          <w:rFonts w:cs="Times New Roman"/>
          <w:szCs w:val="24"/>
        </w:rPr>
        <w:t xml:space="preserve"> от </w:t>
      </w:r>
      <w:r w:rsidR="00A47CDB" w:rsidRPr="003F0E90">
        <w:rPr>
          <w:rFonts w:cs="Times New Roman"/>
          <w:szCs w:val="24"/>
        </w:rPr>
        <w:t>0</w:t>
      </w:r>
      <w:r w:rsidR="00EA2CD4">
        <w:rPr>
          <w:rFonts w:cs="Times New Roman"/>
          <w:szCs w:val="24"/>
        </w:rPr>
        <w:t>5</w:t>
      </w:r>
      <w:r w:rsidR="00A47CDB" w:rsidRPr="003F0E90">
        <w:rPr>
          <w:rFonts w:cs="Times New Roman"/>
          <w:szCs w:val="24"/>
        </w:rPr>
        <w:t>.10.2018г.</w:t>
      </w:r>
    </w:p>
    <w:p w:rsidR="003F581E" w:rsidRPr="003F0E90" w:rsidRDefault="003F581E" w:rsidP="00181B47">
      <w:pPr>
        <w:jc w:val="right"/>
        <w:rPr>
          <w:rFonts w:cs="Times New Roman"/>
          <w:szCs w:val="24"/>
        </w:rPr>
      </w:pP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181B47">
      <w:pPr>
        <w:rPr>
          <w:rFonts w:cs="Times New Roman"/>
          <w:szCs w:val="24"/>
        </w:rPr>
      </w:pPr>
      <w:r w:rsidRPr="003F0E90">
        <w:rPr>
          <w:rFonts w:cs="Times New Roman"/>
          <w:szCs w:val="24"/>
        </w:rPr>
        <w:t xml:space="preserve"> </w:t>
      </w:r>
    </w:p>
    <w:p w:rsidR="003F581E" w:rsidRPr="003F0E90" w:rsidRDefault="003F581E" w:rsidP="00181B47">
      <w:pPr>
        <w:rPr>
          <w:rFonts w:cs="Times New Roman"/>
          <w:szCs w:val="24"/>
        </w:rPr>
      </w:pPr>
    </w:p>
    <w:p w:rsidR="003F581E" w:rsidRPr="003F0E90" w:rsidRDefault="003F581E" w:rsidP="00BE026B">
      <w:pPr>
        <w:rPr>
          <w:rFonts w:cs="Times New Roman"/>
          <w:szCs w:val="24"/>
        </w:rPr>
      </w:pPr>
      <w:r w:rsidRPr="003F0E90">
        <w:rPr>
          <w:rFonts w:cs="Times New Roman"/>
          <w:szCs w:val="24"/>
        </w:rPr>
        <w:t xml:space="preserve"> </w:t>
      </w:r>
    </w:p>
    <w:p w:rsidR="003F581E" w:rsidRPr="003F0E90" w:rsidRDefault="003F581E" w:rsidP="00181B47">
      <w:pPr>
        <w:jc w:val="center"/>
        <w:rPr>
          <w:rFonts w:cs="Times New Roman"/>
          <w:b/>
          <w:sz w:val="32"/>
          <w:szCs w:val="32"/>
        </w:rPr>
      </w:pPr>
      <w:r w:rsidRPr="003F0E90">
        <w:rPr>
          <w:rFonts w:cs="Times New Roman"/>
          <w:b/>
          <w:sz w:val="32"/>
          <w:szCs w:val="32"/>
        </w:rPr>
        <w:t>Положение</w:t>
      </w:r>
    </w:p>
    <w:p w:rsidR="003F581E" w:rsidRPr="003F0E90" w:rsidRDefault="003F581E" w:rsidP="00181B47">
      <w:pPr>
        <w:jc w:val="center"/>
        <w:rPr>
          <w:rFonts w:cs="Times New Roman"/>
          <w:b/>
          <w:sz w:val="32"/>
          <w:szCs w:val="32"/>
        </w:rPr>
      </w:pPr>
      <w:r w:rsidRPr="003F0E90">
        <w:rPr>
          <w:rFonts w:cs="Times New Roman"/>
          <w:b/>
          <w:sz w:val="32"/>
          <w:szCs w:val="32"/>
        </w:rPr>
        <w:t>о компенсационном фонде</w:t>
      </w:r>
    </w:p>
    <w:p w:rsidR="00181B47" w:rsidRPr="003F0E90" w:rsidRDefault="003F581E" w:rsidP="00181B47">
      <w:pPr>
        <w:jc w:val="center"/>
        <w:rPr>
          <w:rFonts w:cs="Times New Roman"/>
          <w:b/>
          <w:sz w:val="32"/>
          <w:szCs w:val="32"/>
        </w:rPr>
      </w:pPr>
      <w:r w:rsidRPr="003F0E90">
        <w:rPr>
          <w:rFonts w:cs="Times New Roman"/>
          <w:b/>
          <w:sz w:val="32"/>
          <w:szCs w:val="32"/>
        </w:rPr>
        <w:t>обеспечения договорных обязательств</w:t>
      </w:r>
    </w:p>
    <w:p w:rsidR="00BE026B" w:rsidRPr="003F0E90" w:rsidRDefault="00BE026B" w:rsidP="00181B47">
      <w:pPr>
        <w:jc w:val="center"/>
        <w:rPr>
          <w:rFonts w:cs="Times New Roman"/>
          <w:b/>
          <w:sz w:val="32"/>
          <w:szCs w:val="32"/>
        </w:rPr>
      </w:pPr>
      <w:r w:rsidRPr="003F0E90">
        <w:rPr>
          <w:rFonts w:cs="Times New Roman"/>
          <w:b/>
          <w:sz w:val="32"/>
          <w:szCs w:val="32"/>
        </w:rPr>
        <w:t>(в новой редакции)</w:t>
      </w:r>
    </w:p>
    <w:p w:rsidR="00181B47" w:rsidRPr="003F0E90" w:rsidRDefault="00181B47" w:rsidP="00181B47">
      <w:pPr>
        <w:rPr>
          <w:rFonts w:cs="Times New Roman"/>
          <w:szCs w:val="24"/>
        </w:rPr>
      </w:pPr>
      <w:r w:rsidRPr="003F0E90">
        <w:rPr>
          <w:rFonts w:cs="Times New Roman"/>
          <w:szCs w:val="24"/>
        </w:rPr>
        <w:br w:type="page"/>
      </w:r>
    </w:p>
    <w:p w:rsidR="003F581E" w:rsidRPr="003F0E90" w:rsidRDefault="00181B47" w:rsidP="00181B47">
      <w:pPr>
        <w:jc w:val="center"/>
        <w:rPr>
          <w:rFonts w:cs="Times New Roman"/>
          <w:b/>
          <w:szCs w:val="24"/>
        </w:rPr>
      </w:pPr>
      <w:r w:rsidRPr="003F0E90">
        <w:rPr>
          <w:rFonts w:cs="Times New Roman"/>
          <w:b/>
          <w:szCs w:val="24"/>
        </w:rPr>
        <w:lastRenderedPageBreak/>
        <w:t>1. ОБЩИЕ ПОЛОЖЕНИЯ.</w:t>
      </w:r>
    </w:p>
    <w:p w:rsidR="003F581E" w:rsidRPr="003F0E90" w:rsidRDefault="003F581E" w:rsidP="00181B47">
      <w:pPr>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1.1. </w:t>
      </w:r>
      <w:proofErr w:type="gramStart"/>
      <w:r w:rsidRPr="003F0E90">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EA2CD4" w:rsidRPr="00EA2CD4">
        <w:rPr>
          <w:color w:val="000000"/>
          <w:szCs w:val="24"/>
          <w:shd w:val="clear" w:color="auto" w:fill="FFFFFF"/>
        </w:rPr>
        <w:t>содействия реставрации и возрождению национального архитектурного наследия «Архитектурное наследие</w:t>
      </w:r>
      <w:r w:rsidRPr="003F0E90">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w:t>
      </w:r>
      <w:proofErr w:type="gramEnd"/>
      <w:r w:rsidRPr="003F0E90">
        <w:rPr>
          <w:rFonts w:cs="Times New Roman"/>
          <w:szCs w:val="24"/>
        </w:rPr>
        <w:t xml:space="preserve"> порядок выплат из компенсационного фонда обеспечения договорных обязательств, а также порядок увеличения (восстановления) его размера после осуществления выплаты.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w:t>
      </w:r>
      <w:r w:rsidR="00A47CDB" w:rsidRPr="003F0E90">
        <w:rPr>
          <w:shd w:val="clear" w:color="auto" w:fill="FFFFFF"/>
        </w:rPr>
        <w:t>договоров подряда на осуществление сноса,</w:t>
      </w:r>
      <w:r w:rsidR="00A47CDB" w:rsidRPr="003F0E90">
        <w:t xml:space="preserve"> </w:t>
      </w:r>
      <w:r w:rsidRPr="003F0E90">
        <w:rPr>
          <w:rFonts w:cs="Times New Roman"/>
          <w:szCs w:val="24"/>
        </w:rPr>
        <w:t xml:space="preserve">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1.4. В настоящем Положении используются следующие основные понятия и определения: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1.4.2. 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3F0E90" w:rsidRDefault="003F581E" w:rsidP="00181B47">
      <w:pPr>
        <w:jc w:val="both"/>
        <w:rPr>
          <w:rFonts w:cs="Times New Roman"/>
          <w:szCs w:val="24"/>
        </w:rPr>
      </w:pPr>
    </w:p>
    <w:p w:rsidR="00AC7C8D" w:rsidRPr="003F0E90" w:rsidRDefault="003F581E" w:rsidP="00181B47">
      <w:pPr>
        <w:jc w:val="both"/>
        <w:rPr>
          <w:rFonts w:cs="Times New Roman"/>
          <w:szCs w:val="24"/>
        </w:rPr>
      </w:pPr>
      <w:r w:rsidRPr="003F0E90">
        <w:rPr>
          <w:rFonts w:cs="Times New Roman"/>
          <w:szCs w:val="24"/>
        </w:rPr>
        <w:t xml:space="preserve"> </w:t>
      </w:r>
    </w:p>
    <w:p w:rsidR="00AC7C8D" w:rsidRPr="003F0E90" w:rsidRDefault="00AC7C8D" w:rsidP="00AC7C8D">
      <w:pPr>
        <w:jc w:val="center"/>
        <w:rPr>
          <w:rFonts w:cs="Times New Roman"/>
          <w:b/>
          <w:szCs w:val="24"/>
        </w:rPr>
      </w:pPr>
    </w:p>
    <w:p w:rsidR="003F581E" w:rsidRPr="003F0E90" w:rsidRDefault="003F581E" w:rsidP="00AC7C8D">
      <w:pPr>
        <w:jc w:val="center"/>
        <w:rPr>
          <w:rFonts w:cs="Times New Roman"/>
          <w:b/>
          <w:szCs w:val="24"/>
        </w:rPr>
      </w:pPr>
      <w:r w:rsidRPr="003F0E90">
        <w:rPr>
          <w:rFonts w:cs="Times New Roman"/>
          <w:b/>
          <w:szCs w:val="24"/>
        </w:rPr>
        <w:t xml:space="preserve">2. РАЗМЕР ВЗНОСА И ПОРЯДОК </w:t>
      </w:r>
      <w:proofErr w:type="gramStart"/>
      <w:r w:rsidRPr="003F0E90">
        <w:rPr>
          <w:rFonts w:cs="Times New Roman"/>
          <w:b/>
          <w:szCs w:val="24"/>
        </w:rPr>
        <w:t>ФОРМИРОВАНИЯ</w:t>
      </w:r>
      <w:r w:rsidR="00AC7C8D" w:rsidRPr="003F0E90">
        <w:rPr>
          <w:rFonts w:cs="Times New Roman"/>
          <w:b/>
          <w:szCs w:val="24"/>
        </w:rPr>
        <w:t xml:space="preserve"> </w:t>
      </w:r>
      <w:r w:rsidRPr="003F0E90">
        <w:rPr>
          <w:rFonts w:cs="Times New Roman"/>
          <w:b/>
          <w:szCs w:val="24"/>
        </w:rPr>
        <w:t>КОМПЕНСАЦИОННОГО ФОНДА</w:t>
      </w:r>
      <w:r w:rsidR="00AC7C8D" w:rsidRPr="003F0E90">
        <w:rPr>
          <w:rFonts w:cs="Times New Roman"/>
          <w:b/>
          <w:szCs w:val="24"/>
        </w:rPr>
        <w:t xml:space="preserve"> </w:t>
      </w:r>
      <w:r w:rsidRPr="003F0E90">
        <w:rPr>
          <w:rFonts w:cs="Times New Roman"/>
          <w:b/>
          <w:szCs w:val="24"/>
        </w:rPr>
        <w:t>ОБЕСПЕЧЕНИЯ ДОГОВОРНЫХ ОБЯЗАТЕЛЬСТВ АССОЦИАЦИИ</w:t>
      </w:r>
      <w:proofErr w:type="gramEnd"/>
      <w:r w:rsidR="00AC7C8D"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 2.1. В случае, если не менее чем тридцать членов Ассоциации подали в Ассоциацию заявления о намерении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договоров строительного подряда с использованием конкурентных способов заключения договоров, Ассоциация на основании заявлений указанных членов по решению </w:t>
      </w:r>
      <w:r w:rsidR="00AC7C8D" w:rsidRPr="003F0E90">
        <w:rPr>
          <w:rFonts w:cs="Times New Roman"/>
          <w:szCs w:val="24"/>
        </w:rPr>
        <w:t>постоянно действующего коллегиального органа</w:t>
      </w:r>
      <w:r w:rsidRPr="003F0E90">
        <w:rPr>
          <w:rFonts w:cs="Times New Roman"/>
          <w:szCs w:val="24"/>
        </w:rPr>
        <w:t xml:space="preserve">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w:t>
      </w:r>
      <w:proofErr w:type="gramStart"/>
      <w:r w:rsidRPr="003F0E90">
        <w:rPr>
          <w:rFonts w:cs="Times New Roman"/>
          <w:szCs w:val="24"/>
        </w:rPr>
        <w:t>членов Ассоциации произведений количества членов</w:t>
      </w:r>
      <w:proofErr w:type="gramEnd"/>
      <w:r w:rsidRPr="003F0E90">
        <w:rPr>
          <w:rFonts w:cs="Times New Roman"/>
          <w:szCs w:val="24"/>
        </w:rPr>
        <w:t xml:space="preserve"> Ассоциации, указавших в заявлении о намерении одинаковый уровень ответственности по обязательствам, и размера взносов в </w:t>
      </w:r>
    </w:p>
    <w:p w:rsidR="003F581E" w:rsidRPr="003F0E90" w:rsidRDefault="003F581E" w:rsidP="00181B47">
      <w:pPr>
        <w:jc w:val="both"/>
        <w:rPr>
          <w:rFonts w:cs="Times New Roman"/>
          <w:szCs w:val="24"/>
        </w:rPr>
      </w:pPr>
      <w:r w:rsidRPr="003F0E90">
        <w:rPr>
          <w:rFonts w:cs="Times New Roman"/>
          <w:szCs w:val="24"/>
        </w:rPr>
        <w:t xml:space="preserve">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2.3. Минимальный размер взноса в компенсационный фонд обеспечения договорных обязательств на одного члена Ассоциации в области строительства, реконструкции, капитального ремонта</w:t>
      </w:r>
      <w:r w:rsidR="000728BC" w:rsidRPr="003F0E90">
        <w:rPr>
          <w:rFonts w:cs="Times New Roman"/>
          <w:szCs w:val="24"/>
        </w:rPr>
        <w:t>, сноса</w:t>
      </w:r>
      <w:r w:rsidRPr="003F0E90">
        <w:rPr>
          <w:rFonts w:cs="Times New Roman"/>
          <w:szCs w:val="24"/>
        </w:rPr>
        <w:t xml:space="preserve"> объектов капитального строительства, выразившего намерение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договоров строительного подряда</w:t>
      </w:r>
      <w:r w:rsidR="000728BC" w:rsidRPr="003F0E90">
        <w:rPr>
          <w:rFonts w:cs="Times New Roman"/>
          <w:szCs w:val="24"/>
        </w:rPr>
        <w:t xml:space="preserve"> и </w:t>
      </w:r>
      <w:r w:rsidR="0030735D" w:rsidRPr="003F0E90">
        <w:rPr>
          <w:rFonts w:cs="Times New Roman"/>
          <w:shd w:val="clear" w:color="auto" w:fill="FFFFFF"/>
        </w:rPr>
        <w:t>договоров подряда на осуществление сноса</w:t>
      </w:r>
      <w:r w:rsidR="0030735D" w:rsidRPr="003F0E90">
        <w:rPr>
          <w:rFonts w:cs="Times New Roman"/>
          <w:szCs w:val="24"/>
        </w:rPr>
        <w:t xml:space="preserve"> </w:t>
      </w:r>
      <w:r w:rsidRPr="003F0E90">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 </w:t>
      </w:r>
    </w:p>
    <w:p w:rsidR="00E218E6" w:rsidRPr="003F0E90" w:rsidRDefault="00E218E6"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lastRenderedPageBreak/>
        <w:t xml:space="preserve">2.4. </w:t>
      </w:r>
      <w:proofErr w:type="gramStart"/>
      <w:r w:rsidRPr="003F0E90">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3F0E90">
        <w:rPr>
          <w:rFonts w:cs="Times New Roman"/>
          <w:szCs w:val="24"/>
        </w:rPr>
        <w:t>постоянно действующим коллегиальным органом</w:t>
      </w:r>
      <w:r w:rsidRPr="003F0E90">
        <w:rPr>
          <w:rFonts w:cs="Times New Roman"/>
          <w:szCs w:val="24"/>
        </w:rPr>
        <w:t xml:space="preserve"> Ассоциации о приеме в члены Ассоциации. </w:t>
      </w:r>
      <w:proofErr w:type="gramEnd"/>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3F0E90">
        <w:rPr>
          <w:rFonts w:cs="Times New Roman"/>
          <w:szCs w:val="24"/>
        </w:rPr>
        <w:t>и</w:t>
      </w:r>
      <w:proofErr w:type="gramEnd"/>
      <w:r w:rsidRPr="003F0E90">
        <w:rPr>
          <w:rFonts w:cs="Times New Roman"/>
          <w:szCs w:val="24"/>
        </w:rPr>
        <w:t xml:space="preserve"> новых договоров строительного подряда </w:t>
      </w:r>
      <w:r w:rsidR="000728BC" w:rsidRPr="003F0E90">
        <w:rPr>
          <w:rFonts w:cs="Times New Roman"/>
          <w:szCs w:val="24"/>
        </w:rPr>
        <w:t xml:space="preserve">и </w:t>
      </w:r>
      <w:r w:rsidR="0030735D" w:rsidRPr="003F0E90">
        <w:rPr>
          <w:rFonts w:cs="Times New Roman"/>
          <w:shd w:val="clear" w:color="auto" w:fill="FFFFFF"/>
        </w:rPr>
        <w:t>договоров подряда на осуществление сноса</w:t>
      </w:r>
      <w:r w:rsidR="0030735D" w:rsidRPr="003F0E90">
        <w:rPr>
          <w:rFonts w:cs="Times New Roman"/>
          <w:szCs w:val="24"/>
        </w:rPr>
        <w:t xml:space="preserve"> </w:t>
      </w:r>
      <w:r w:rsidRPr="003F0E90">
        <w:rPr>
          <w:rFonts w:cs="Times New Roman"/>
          <w:szCs w:val="24"/>
        </w:rPr>
        <w:t xml:space="preserve">с использованием конкурентных способов заключения договоров.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2.7. 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w:t>
      </w:r>
    </w:p>
    <w:p w:rsidR="003F581E" w:rsidRPr="003F0E90" w:rsidRDefault="003F581E" w:rsidP="00181B47">
      <w:pPr>
        <w:jc w:val="both"/>
        <w:rPr>
          <w:rFonts w:cs="Times New Roman"/>
          <w:szCs w:val="24"/>
        </w:rPr>
      </w:pPr>
      <w:proofErr w:type="gramStart"/>
      <w:r w:rsidRPr="003F0E90">
        <w:rPr>
          <w:rFonts w:cs="Times New Roman"/>
          <w:szCs w:val="24"/>
        </w:rPr>
        <w:t>ответственности члена Ассоциации, соответствующего совокупному размеру обязательств по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w:t>
      </w:r>
      <w:proofErr w:type="gramEnd"/>
      <w:r w:rsidRPr="003F0E90">
        <w:rPr>
          <w:rFonts w:cs="Times New Roman"/>
          <w:szCs w:val="24"/>
        </w:rPr>
        <w:t xml:space="preserve"> Положения. </w:t>
      </w:r>
    </w:p>
    <w:p w:rsidR="003F581E" w:rsidRPr="003F0E90" w:rsidRDefault="003F581E" w:rsidP="00181B47">
      <w:pPr>
        <w:jc w:val="both"/>
        <w:rPr>
          <w:rFonts w:cs="Times New Roman"/>
          <w:szCs w:val="24"/>
        </w:rPr>
      </w:pPr>
    </w:p>
    <w:p w:rsidR="003510BD" w:rsidRPr="003F0E90" w:rsidRDefault="003F581E" w:rsidP="00BE026B">
      <w:pPr>
        <w:autoSpaceDE w:val="0"/>
        <w:autoSpaceDN w:val="0"/>
        <w:adjustRightInd w:val="0"/>
        <w:jc w:val="both"/>
        <w:rPr>
          <w:rFonts w:cs="Times New Roman"/>
          <w:szCs w:val="24"/>
        </w:rPr>
      </w:pPr>
      <w:r w:rsidRPr="003F0E90">
        <w:rPr>
          <w:rFonts w:cs="Times New Roman"/>
          <w:szCs w:val="24"/>
        </w:rPr>
        <w:t xml:space="preserve">2.8. </w:t>
      </w:r>
      <w:r w:rsidR="003510BD" w:rsidRPr="003F0E90">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3510BD" w:rsidRPr="003F0E90">
        <w:rPr>
          <w:rFonts w:cs="Times New Roman"/>
          <w:szCs w:val="24"/>
        </w:rPr>
        <w:t>и</w:t>
      </w:r>
      <w:proofErr w:type="gramEnd"/>
      <w:r w:rsidR="003510BD" w:rsidRPr="003F0E90">
        <w:rPr>
          <w:rFonts w:cs="Times New Roman"/>
          <w:szCs w:val="24"/>
        </w:rPr>
        <w:t xml:space="preserve"> договоров строительного подряда</w:t>
      </w:r>
      <w:r w:rsidR="000728BC" w:rsidRPr="003F0E90">
        <w:rPr>
          <w:rFonts w:cs="Times New Roman"/>
          <w:szCs w:val="24"/>
        </w:rPr>
        <w:t xml:space="preserve"> и </w:t>
      </w:r>
      <w:r w:rsidR="0030735D" w:rsidRPr="003F0E90">
        <w:rPr>
          <w:rFonts w:cs="Times New Roman"/>
          <w:shd w:val="clear" w:color="auto" w:fill="FFFFFF"/>
        </w:rPr>
        <w:t>договоров подряда на осуществление сноса</w:t>
      </w:r>
      <w:r w:rsidR="0030735D" w:rsidRPr="003F0E90">
        <w:rPr>
          <w:rFonts w:cs="Times New Roman"/>
          <w:szCs w:val="24"/>
        </w:rPr>
        <w:t xml:space="preserve"> </w:t>
      </w:r>
      <w:r w:rsidR="003510BD" w:rsidRPr="003F0E90">
        <w:rPr>
          <w:rFonts w:cs="Times New Roman"/>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w:t>
      </w:r>
      <w:proofErr w:type="gramStart"/>
      <w:r w:rsidR="003510BD" w:rsidRPr="003F0E90">
        <w:rPr>
          <w:rFonts w:cs="Times New Roman"/>
          <w:szCs w:val="24"/>
        </w:rPr>
        <w:t xml:space="preserve">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6" w:history="1">
        <w:r w:rsidR="003510BD" w:rsidRPr="003F0E90">
          <w:rPr>
            <w:rFonts w:cs="Times New Roman"/>
            <w:color w:val="0000FF"/>
            <w:szCs w:val="24"/>
          </w:rPr>
          <w:t>частью 16</w:t>
        </w:r>
      </w:hyperlink>
      <w:r w:rsidR="003510BD" w:rsidRPr="003F0E90">
        <w:rPr>
          <w:rFonts w:cs="Times New Roman"/>
          <w:szCs w:val="24"/>
        </w:rPr>
        <w:t xml:space="preserve"> статьи 55.16 Градостроительного кодекса РФ, а так же случая предусмотренного частями 13-13.4 статьи 3.3 Федерального закона № 191-ФЗ «О введение в действие Градостроительного кодекса</w:t>
      </w:r>
      <w:proofErr w:type="gramEnd"/>
      <w:r w:rsidR="003510BD" w:rsidRPr="003F0E90">
        <w:rPr>
          <w:rFonts w:cs="Times New Roman"/>
          <w:szCs w:val="24"/>
        </w:rPr>
        <w:t xml:space="preserve"> Российской Федерации».</w:t>
      </w:r>
    </w:p>
    <w:p w:rsidR="003F581E" w:rsidRPr="003F0E90" w:rsidRDefault="003F581E" w:rsidP="00181B47">
      <w:pPr>
        <w:jc w:val="both"/>
        <w:rPr>
          <w:rFonts w:cs="Times New Roman"/>
          <w:szCs w:val="24"/>
        </w:rPr>
      </w:pPr>
      <w:r w:rsidRPr="003F0E90">
        <w:rPr>
          <w:rFonts w:cs="Times New Roman"/>
          <w:szCs w:val="24"/>
        </w:rPr>
        <w:t xml:space="preserve"> </w:t>
      </w:r>
    </w:p>
    <w:p w:rsidR="003F581E" w:rsidRPr="003F0E90" w:rsidRDefault="003F581E" w:rsidP="00181B47">
      <w:pPr>
        <w:jc w:val="both"/>
        <w:rPr>
          <w:rFonts w:cs="Times New Roman"/>
          <w:szCs w:val="24"/>
        </w:rPr>
      </w:pPr>
      <w:r w:rsidRPr="003F0E90">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46CA" w:rsidRPr="003F0E90" w:rsidRDefault="00AE5BA0" w:rsidP="00181B47">
      <w:pPr>
        <w:jc w:val="both"/>
        <w:rPr>
          <w:rFonts w:cs="Times New Roman"/>
          <w:szCs w:val="24"/>
        </w:rPr>
      </w:pPr>
      <w:r w:rsidRPr="003F0E90">
        <w:rPr>
          <w:rFonts w:cs="Times New Roman"/>
          <w:szCs w:val="24"/>
        </w:rPr>
        <w:br/>
        <w:t>2.10  Компенсационный фонд обеспечения договорных обязательств формируется с учетом т</w:t>
      </w:r>
      <w:r w:rsidR="00F16380" w:rsidRPr="003F0E90">
        <w:rPr>
          <w:rFonts w:cs="Times New Roman"/>
          <w:szCs w:val="24"/>
        </w:rPr>
        <w:t>ребований частей  9, 10</w:t>
      </w:r>
      <w:r w:rsidRPr="003F0E90">
        <w:rPr>
          <w:rFonts w:cs="Times New Roman"/>
          <w:szCs w:val="24"/>
        </w:rPr>
        <w:t>, 11.1, 12,13-13.4 статьи 3.3 Федерального закона № 191 –</w:t>
      </w:r>
      <w:r w:rsidRPr="003F0E90">
        <w:rPr>
          <w:rFonts w:cs="Times New Roman"/>
          <w:szCs w:val="24"/>
        </w:rPr>
        <w:lastRenderedPageBreak/>
        <w:t>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p>
    <w:p w:rsidR="009547B9" w:rsidRPr="003F0E90" w:rsidRDefault="005159DC" w:rsidP="009547B9">
      <w:pPr>
        <w:shd w:val="clear" w:color="auto" w:fill="FFFFFF"/>
        <w:spacing w:line="290" w:lineRule="atLeast"/>
        <w:jc w:val="both"/>
        <w:rPr>
          <w:rFonts w:eastAsia="Times New Roman" w:cs="Times New Roman"/>
          <w:szCs w:val="24"/>
          <w:lang w:eastAsia="ru-RU"/>
        </w:rPr>
      </w:pPr>
      <w:r w:rsidRPr="003F0E90">
        <w:rPr>
          <w:rFonts w:cs="Times New Roman"/>
          <w:szCs w:val="24"/>
        </w:rPr>
        <w:t xml:space="preserve">2.11 </w:t>
      </w:r>
      <w:r w:rsidR="009547B9" w:rsidRPr="003F0E90">
        <w:rPr>
          <w:rFonts w:eastAsia="Times New Roman" w:cs="Times New Roman"/>
          <w:szCs w:val="24"/>
          <w:lang w:eastAsia="ru-RU"/>
        </w:rPr>
        <w:t>Ассоциация</w:t>
      </w:r>
      <w:r w:rsidRPr="003F0E90">
        <w:rPr>
          <w:rFonts w:eastAsia="Times New Roman" w:cs="Times New Roman"/>
          <w:szCs w:val="24"/>
          <w:lang w:eastAsia="ru-RU"/>
        </w:rPr>
        <w:t xml:space="preserve">, </w:t>
      </w:r>
      <w:r w:rsidR="009547B9" w:rsidRPr="003F0E90">
        <w:rPr>
          <w:rFonts w:eastAsia="Times New Roman" w:cs="Times New Roman"/>
          <w:szCs w:val="24"/>
          <w:lang w:eastAsia="ru-RU"/>
        </w:rPr>
        <w:t>в случаях, установленных частью </w:t>
      </w:r>
      <w:hyperlink r:id="rId7" w:anchor="dst101919" w:history="1">
        <w:r w:rsidR="009547B9" w:rsidRPr="003F0E90">
          <w:rPr>
            <w:rFonts w:eastAsia="Times New Roman" w:cs="Times New Roman"/>
            <w:szCs w:val="24"/>
            <w:lang w:eastAsia="ru-RU"/>
          </w:rPr>
          <w:t>4 статьи 55.4</w:t>
        </w:r>
      </w:hyperlink>
      <w:r w:rsidR="009547B9" w:rsidRPr="003F0E90">
        <w:rPr>
          <w:rFonts w:eastAsia="Times New Roman" w:cs="Times New Roman"/>
          <w:szCs w:val="24"/>
          <w:lang w:eastAsia="ru-RU"/>
        </w:rPr>
        <w:t xml:space="preserve"> Градостроительного кодекса Российской Федерации, </w:t>
      </w:r>
      <w:r w:rsidR="00590A64" w:rsidRPr="003F0E90">
        <w:rPr>
          <w:rFonts w:eastAsia="Times New Roman" w:cs="Times New Roman"/>
          <w:szCs w:val="24"/>
          <w:lang w:eastAsia="ru-RU"/>
        </w:rPr>
        <w:t>обязана</w:t>
      </w:r>
      <w:r w:rsidR="009547B9" w:rsidRPr="003F0E90">
        <w:rPr>
          <w:rFonts w:eastAsia="Times New Roman" w:cs="Times New Roman"/>
          <w:szCs w:val="24"/>
          <w:lang w:eastAsia="ru-RU"/>
        </w:rPr>
        <w:t xml:space="preserve"> сформировать компенсационный фонд обеспечения договорных обязательств в соответствии с </w:t>
      </w:r>
      <w:r w:rsidR="00590A64" w:rsidRPr="003F0E90">
        <w:rPr>
          <w:rFonts w:eastAsia="Times New Roman" w:cs="Times New Roman"/>
          <w:szCs w:val="24"/>
          <w:lang w:eastAsia="ru-RU"/>
        </w:rPr>
        <w:t>частью</w:t>
      </w:r>
      <w:r w:rsidR="009547B9" w:rsidRPr="003F0E90">
        <w:rPr>
          <w:rFonts w:eastAsia="Times New Roman" w:cs="Times New Roman"/>
          <w:szCs w:val="24"/>
          <w:lang w:eastAsia="ru-RU"/>
        </w:rPr>
        <w:t> </w:t>
      </w:r>
      <w:hyperlink r:id="rId8" w:anchor="dst101962" w:history="1">
        <w:r w:rsidR="009547B9" w:rsidRPr="003F0E90">
          <w:rPr>
            <w:rFonts w:eastAsia="Times New Roman" w:cs="Times New Roman"/>
            <w:szCs w:val="24"/>
            <w:lang w:eastAsia="ru-RU"/>
          </w:rPr>
          <w:t>13 статьи 55.16</w:t>
        </w:r>
      </w:hyperlink>
      <w:r w:rsidR="009547B9" w:rsidRPr="003F0E90">
        <w:rPr>
          <w:rFonts w:eastAsia="Times New Roman" w:cs="Times New Roman"/>
          <w:szCs w:val="24"/>
          <w:lang w:eastAsia="ru-RU"/>
        </w:rPr>
        <w:t> Градостроительного кодекса Российской Федерации.</w:t>
      </w:r>
    </w:p>
    <w:p w:rsidR="005159DC" w:rsidRPr="003F0E90" w:rsidRDefault="00590A64" w:rsidP="00590A64">
      <w:pPr>
        <w:shd w:val="clear" w:color="auto" w:fill="FFFFFF"/>
        <w:spacing w:line="290" w:lineRule="atLeast"/>
        <w:jc w:val="both"/>
        <w:rPr>
          <w:rFonts w:eastAsia="Times New Roman" w:cs="Times New Roman"/>
          <w:szCs w:val="24"/>
          <w:lang w:eastAsia="ru-RU"/>
        </w:rPr>
      </w:pPr>
      <w:bookmarkStart w:id="0" w:name="dst91"/>
      <w:bookmarkEnd w:id="0"/>
      <w:proofErr w:type="gramStart"/>
      <w:r w:rsidRPr="003F0E90">
        <w:rPr>
          <w:rFonts w:eastAsia="Times New Roman" w:cs="Times New Roman"/>
          <w:szCs w:val="24"/>
          <w:lang w:eastAsia="ru-RU"/>
        </w:rPr>
        <w:t xml:space="preserve">2.12 </w:t>
      </w:r>
      <w:r w:rsidR="0093101E" w:rsidRPr="003F0E90">
        <w:rPr>
          <w:rFonts w:eastAsia="Times New Roman" w:cs="Times New Roman"/>
          <w:szCs w:val="24"/>
          <w:lang w:eastAsia="ru-RU"/>
        </w:rPr>
        <w:t xml:space="preserve">Размер </w:t>
      </w:r>
      <w:r w:rsidR="005159DC" w:rsidRPr="003F0E90">
        <w:rPr>
          <w:rFonts w:eastAsia="Times New Roman" w:cs="Times New Roman"/>
          <w:szCs w:val="24"/>
          <w:lang w:eastAsia="ru-RU"/>
        </w:rPr>
        <w:t xml:space="preserve">компенсационного фонда обеспечения договорных обязательств определяются </w:t>
      </w:r>
      <w:r w:rsidR="0093101E" w:rsidRPr="003F0E90">
        <w:rPr>
          <w:rFonts w:eastAsia="Times New Roman" w:cs="Times New Roman"/>
          <w:szCs w:val="24"/>
          <w:lang w:eastAsia="ru-RU"/>
        </w:rPr>
        <w:t>Ассоциацией</w:t>
      </w:r>
      <w:r w:rsidR="005159DC" w:rsidRPr="003F0E90">
        <w:rPr>
          <w:rFonts w:eastAsia="Times New Roman" w:cs="Times New Roman"/>
          <w:szCs w:val="24"/>
          <w:lang w:eastAsia="ru-RU"/>
        </w:rPr>
        <w:t>, на основании документов, представленных ее членами, с учетом ранее внесенных ими взносов в компенсационный фонд,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w:t>
      </w:r>
      <w:proofErr w:type="gramEnd"/>
      <w:r w:rsidR="005159DC" w:rsidRPr="003F0E90">
        <w:rPr>
          <w:rFonts w:eastAsia="Times New Roman" w:cs="Times New Roman"/>
          <w:szCs w:val="24"/>
          <w:lang w:eastAsia="ru-RU"/>
        </w:rPr>
        <w:t xml:space="preserve"> компенсационного фонда такой некоммерческой организации.</w:t>
      </w:r>
    </w:p>
    <w:p w:rsidR="0093101E" w:rsidRPr="003F0E90" w:rsidRDefault="0093101E" w:rsidP="00590A64">
      <w:pPr>
        <w:shd w:val="clear" w:color="auto" w:fill="FFFFFF"/>
        <w:spacing w:line="290" w:lineRule="atLeast"/>
        <w:jc w:val="both"/>
        <w:rPr>
          <w:rFonts w:eastAsia="Times New Roman" w:cs="Times New Roman"/>
          <w:szCs w:val="24"/>
          <w:lang w:eastAsia="ru-RU"/>
        </w:rPr>
      </w:pPr>
      <w:r w:rsidRPr="003F0E90">
        <w:rPr>
          <w:rFonts w:eastAsia="Times New Roman" w:cs="Times New Roman"/>
          <w:szCs w:val="24"/>
          <w:lang w:eastAsia="ru-RU"/>
        </w:rPr>
        <w:t xml:space="preserve">2.13 </w:t>
      </w:r>
      <w:r w:rsidR="004C508A" w:rsidRPr="003F0E90">
        <w:rPr>
          <w:rFonts w:eastAsia="Times New Roman" w:cs="Times New Roman"/>
          <w:szCs w:val="24"/>
          <w:lang w:eastAsia="ru-RU"/>
        </w:rPr>
        <w:t xml:space="preserve"> </w:t>
      </w:r>
      <w:r w:rsidR="004C508A" w:rsidRPr="003F0E90">
        <w:rPr>
          <w:rFonts w:cs="Times New Roman"/>
          <w:shd w:val="clear" w:color="auto" w:fill="FFFFFF"/>
        </w:rPr>
        <w:t>Ассоциация, при наличии заявления члена такой некоммерческой организации о намерении принимать участие в заключени</w:t>
      </w:r>
      <w:proofErr w:type="gramStart"/>
      <w:r w:rsidR="004C508A" w:rsidRPr="003F0E90">
        <w:rPr>
          <w:rFonts w:cs="Times New Roman"/>
          <w:shd w:val="clear" w:color="auto" w:fill="FFFFFF"/>
        </w:rPr>
        <w:t>и</w:t>
      </w:r>
      <w:proofErr w:type="gramEnd"/>
      <w:r w:rsidR="004C508A" w:rsidRPr="003F0E90">
        <w:rPr>
          <w:rFonts w:cs="Times New Roman"/>
          <w:shd w:val="clear" w:color="auto" w:fill="FFFFFF"/>
        </w:rPr>
        <w:t xml:space="preserve"> договоров строительного подряда</w:t>
      </w:r>
      <w:r w:rsidR="000728BC" w:rsidRPr="003F0E90">
        <w:rPr>
          <w:rFonts w:cs="Times New Roman"/>
          <w:shd w:val="clear" w:color="auto" w:fill="FFFFFF"/>
        </w:rPr>
        <w:t xml:space="preserve"> и </w:t>
      </w:r>
      <w:r w:rsidR="0030735D" w:rsidRPr="003F0E90">
        <w:rPr>
          <w:rFonts w:cs="Times New Roman"/>
          <w:shd w:val="clear" w:color="auto" w:fill="FFFFFF"/>
        </w:rPr>
        <w:t>договоров подряда на осуществление сноса</w:t>
      </w:r>
      <w:r w:rsidR="0030735D" w:rsidRPr="003F0E90">
        <w:rPr>
          <w:rFonts w:cs="Times New Roman"/>
          <w:szCs w:val="24"/>
        </w:rPr>
        <w:t xml:space="preserve"> </w:t>
      </w:r>
      <w:r w:rsidR="004C508A" w:rsidRPr="003F0E90">
        <w:rPr>
          <w:rFonts w:cs="Times New Roman"/>
          <w:shd w:val="clear" w:color="auto" w:fill="FFFFFF"/>
        </w:rPr>
        <w:t xml:space="preserve">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w:t>
      </w:r>
      <w:proofErr w:type="gramStart"/>
      <w:r w:rsidR="004C508A" w:rsidRPr="003F0E90">
        <w:rPr>
          <w:rFonts w:cs="Times New Roman"/>
          <w:shd w:val="clear" w:color="auto" w:fill="FFFFFF"/>
        </w:rPr>
        <w:t>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обязана использовать доходы, полученные от размещения средств компенсационного фонда саморегулируемой организации, сформированного до 4 июля 2016 года, и размещенные на специальных банковских счетах, открытых в российских кредитных организациях, соответствующих</w:t>
      </w:r>
      <w:proofErr w:type="gramEnd"/>
      <w:r w:rsidR="004C508A" w:rsidRPr="003F0E90">
        <w:rPr>
          <w:rFonts w:cs="Times New Roman"/>
          <w:shd w:val="clear" w:color="auto" w:fill="FFFFFF"/>
        </w:rPr>
        <w:t xml:space="preserve"> требованиям, установленным Правительством Российской Федерации, в качестве взноса (части взноса) члена </w:t>
      </w:r>
      <w:r w:rsidR="005B54C3" w:rsidRPr="003F0E90">
        <w:rPr>
          <w:rFonts w:cs="Times New Roman"/>
          <w:shd w:val="clear" w:color="auto" w:fill="FFFFFF"/>
        </w:rPr>
        <w:t>Ассоциации</w:t>
      </w:r>
      <w:r w:rsidR="004C508A" w:rsidRPr="003F0E90">
        <w:rPr>
          <w:rFonts w:cs="Times New Roman"/>
          <w:shd w:val="clear" w:color="auto" w:fill="FFFFFF"/>
        </w:rPr>
        <w:t xml:space="preserve"> в компенсационный фонд обеспечения договорных обязатель</w:t>
      </w:r>
      <w:proofErr w:type="gramStart"/>
      <w:r w:rsidR="004C508A" w:rsidRPr="003F0E90">
        <w:rPr>
          <w:rFonts w:cs="Times New Roman"/>
          <w:shd w:val="clear" w:color="auto" w:fill="FFFFFF"/>
        </w:rPr>
        <w:t>ств пр</w:t>
      </w:r>
      <w:proofErr w:type="gramEnd"/>
      <w:r w:rsidR="004C508A" w:rsidRPr="003F0E90">
        <w:rPr>
          <w:rFonts w:cs="Times New Roman"/>
          <w:shd w:val="clear" w:color="auto" w:fill="FFFFFF"/>
        </w:rPr>
        <w:t>опорционально размеру ранее внесенного им взноса в компенсационный фонд саморегулируемой организации.</w:t>
      </w:r>
    </w:p>
    <w:p w:rsidR="005159DC" w:rsidRPr="003F0E90" w:rsidRDefault="005B54C3" w:rsidP="00181B47">
      <w:pPr>
        <w:jc w:val="both"/>
        <w:rPr>
          <w:rFonts w:cs="Times New Roman"/>
          <w:shd w:val="clear" w:color="auto" w:fill="FFFFFF"/>
        </w:rPr>
      </w:pPr>
      <w:proofErr w:type="gramStart"/>
      <w:r w:rsidRPr="003F0E90">
        <w:rPr>
          <w:rFonts w:cs="Times New Roman"/>
          <w:szCs w:val="24"/>
        </w:rPr>
        <w:t xml:space="preserve">2.14 </w:t>
      </w:r>
      <w:r w:rsidRPr="003F0E90">
        <w:rPr>
          <w:rFonts w:cs="Times New Roman"/>
          <w:shd w:val="clear" w:color="auto" w:fill="FFFFFF"/>
        </w:rPr>
        <w:t>Средства компенсационного фонда</w:t>
      </w:r>
      <w:r w:rsidR="00DA2838" w:rsidRPr="003F0E90">
        <w:rPr>
          <w:rFonts w:cs="Times New Roman"/>
          <w:shd w:val="clear" w:color="auto" w:fill="FFFFFF"/>
        </w:rPr>
        <w:t xml:space="preserve"> </w:t>
      </w:r>
      <w:r w:rsidRPr="003F0E90">
        <w:rPr>
          <w:rFonts w:cs="Times New Roman"/>
          <w:shd w:val="clear" w:color="auto" w:fill="FFFFFF"/>
        </w:rPr>
        <w:t>Ассоциации,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w:t>
      </w:r>
      <w:hyperlink r:id="rId9" w:anchor="dst94" w:history="1">
        <w:r w:rsidRPr="003F0E90">
          <w:rPr>
            <w:rStyle w:val="a7"/>
            <w:rFonts w:cs="Times New Roman"/>
            <w:color w:val="auto"/>
            <w:shd w:val="clear" w:color="auto" w:fill="FFFFFF"/>
          </w:rPr>
          <w:t>частью 13</w:t>
        </w:r>
      </w:hyperlink>
      <w:r w:rsidRPr="003F0E90">
        <w:rPr>
          <w:rFonts w:cs="Times New Roman"/>
          <w:shd w:val="clear" w:color="auto" w:fill="FFFFFF"/>
        </w:rPr>
        <w:t> </w:t>
      </w:r>
      <w:r w:rsidR="00DA2838" w:rsidRPr="003F0E90">
        <w:rPr>
          <w:rFonts w:cs="Times New Roman"/>
          <w:shd w:val="clear" w:color="auto" w:fill="FFFFFF"/>
        </w:rPr>
        <w:t>статьи 3.3. 191-ФЗ.</w:t>
      </w:r>
      <w:proofErr w:type="gramEnd"/>
    </w:p>
    <w:p w:rsidR="00DA2838" w:rsidRPr="003F0E90" w:rsidRDefault="00DA2838" w:rsidP="0030735D">
      <w:pPr>
        <w:shd w:val="clear" w:color="auto" w:fill="FFFFFF"/>
        <w:spacing w:line="290" w:lineRule="atLeast"/>
        <w:jc w:val="both"/>
        <w:rPr>
          <w:rFonts w:cs="Times New Roman"/>
        </w:rPr>
      </w:pPr>
      <w:proofErr w:type="gramStart"/>
      <w:r w:rsidRPr="003F0E90">
        <w:rPr>
          <w:rFonts w:cs="Times New Roman"/>
          <w:shd w:val="clear" w:color="auto" w:fill="FFFFFF"/>
        </w:rPr>
        <w:t xml:space="preserve">2.15 </w:t>
      </w:r>
      <w:r w:rsidRPr="003F0E90">
        <w:rPr>
          <w:rStyle w:val="blk"/>
          <w:rFonts w:cs="Times New Roman"/>
        </w:rPr>
        <w:t xml:space="preserve">Юридическое лицо, индивидуальный предприниматель, зарегистрированные на территории субъекта Российской Федерации не по месту регистрации </w:t>
      </w:r>
      <w:proofErr w:type="spellStart"/>
      <w:r w:rsidRPr="003F0E90">
        <w:rPr>
          <w:rStyle w:val="blk"/>
          <w:rFonts w:cs="Times New Roman"/>
        </w:rPr>
        <w:t>Ассроциации</w:t>
      </w:r>
      <w:proofErr w:type="spellEnd"/>
      <w:r w:rsidRPr="003F0E90">
        <w:rPr>
          <w:rStyle w:val="blk"/>
          <w:rFonts w:cs="Times New Roman"/>
        </w:rPr>
        <w:t xml:space="preserve"> и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w:t>
      </w:r>
      <w:proofErr w:type="gramEnd"/>
      <w:r w:rsidRPr="003F0E90">
        <w:rPr>
          <w:rStyle w:val="blk"/>
          <w:rFonts w:cs="Times New Roman"/>
        </w:rPr>
        <w:t xml:space="preserve"> </w:t>
      </w:r>
      <w:proofErr w:type="gramStart"/>
      <w:r w:rsidRPr="003F0E90">
        <w:rPr>
          <w:rStyle w:val="blk"/>
          <w:rFonts w:cs="Times New Roman"/>
        </w:rPr>
        <w:t>организация, соответствующая требованиям, установленным </w:t>
      </w:r>
      <w:hyperlink r:id="rId10" w:anchor="dst101908" w:history="1">
        <w:r w:rsidRPr="003F0E90">
          <w:rPr>
            <w:rStyle w:val="a7"/>
            <w:rFonts w:cs="Times New Roman"/>
          </w:rPr>
          <w:t>статьей 55.4</w:t>
        </w:r>
      </w:hyperlink>
      <w:r w:rsidRPr="003F0E90">
        <w:rPr>
          <w:rStyle w:val="blk"/>
          <w:rFonts w:cs="Times New Roman"/>
        </w:rPr>
        <w:t xml:space="preserve"> Градостроительного кодекса Российской Федерации (далее - вновь созданная саморегулируемая организация), вправе подать заявление в Ассоциацию, о перечислении внесенного ими взноса в компенсационный фонд (компенсационные фонды) Ассоциации в саморегулируемую организацию, в которую переходят такие юридическое лицо, индивидуальный предприниматель, либо во вновь созданную </w:t>
      </w:r>
      <w:r w:rsidRPr="003F0E90">
        <w:rPr>
          <w:rStyle w:val="blk"/>
          <w:rFonts w:cs="Times New Roman"/>
        </w:rPr>
        <w:lastRenderedPageBreak/>
        <w:t>саморегулируемую организацию.</w:t>
      </w:r>
      <w:proofErr w:type="gramEnd"/>
      <w:r w:rsidRPr="003F0E90">
        <w:rPr>
          <w:rStyle w:val="blk"/>
          <w:rFonts w:cs="Times New Roman"/>
        </w:rPr>
        <w:t xml:space="preserve"> Указанное заявление может быть подано со дня принятия решения о приеме юридического лица, индивидуального предпринимателя в члены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но не позднее 1 сентября 2017 года. </w:t>
      </w:r>
      <w:proofErr w:type="gramStart"/>
      <w:r w:rsidRPr="003F0E90">
        <w:rPr>
          <w:rStyle w:val="blk"/>
          <w:rFonts w:cs="Times New Roman"/>
        </w:rPr>
        <w:t>К заявлению должны быть приложены документы, подтверждающие факт принятия решения о приеме юридического лица, индивидуального предпринимателя в члены другой саморегулируемой организации либо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вновь созданной некоммерческой организации.)</w:t>
      </w:r>
      <w:proofErr w:type="gramEnd"/>
    </w:p>
    <w:p w:rsidR="00DA2838" w:rsidRPr="003F0E90" w:rsidRDefault="004619BA" w:rsidP="00DA2838">
      <w:pPr>
        <w:shd w:val="clear" w:color="auto" w:fill="FFFFFF"/>
        <w:spacing w:line="290" w:lineRule="atLeast"/>
        <w:ind w:firstLine="540"/>
        <w:jc w:val="both"/>
        <w:rPr>
          <w:rFonts w:cs="Times New Roman"/>
        </w:rPr>
      </w:pPr>
      <w:bookmarkStart w:id="1" w:name="dst110"/>
      <w:bookmarkEnd w:id="1"/>
      <w:r w:rsidRPr="003F0E90">
        <w:rPr>
          <w:rStyle w:val="blk"/>
          <w:rFonts w:cs="Times New Roman"/>
        </w:rPr>
        <w:t>2.16</w:t>
      </w:r>
      <w:r w:rsidR="00DA2838" w:rsidRPr="003F0E90">
        <w:rPr>
          <w:rStyle w:val="blk"/>
          <w:rFonts w:cs="Times New Roman"/>
        </w:rPr>
        <w:t xml:space="preserve">. </w:t>
      </w:r>
      <w:proofErr w:type="gramStart"/>
      <w:r w:rsidR="00DA2838" w:rsidRPr="003F0E90">
        <w:rPr>
          <w:rStyle w:val="blk"/>
          <w:rFonts w:cs="Times New Roman"/>
        </w:rPr>
        <w:t>Ассоциация, в течение семи дней со дня поступления заявления и документов, соответствующих требованиям </w:t>
      </w:r>
      <w:hyperlink r:id="rId11" w:anchor="dst109" w:history="1">
        <w:r w:rsidR="00DA2838" w:rsidRPr="003F0E90">
          <w:rPr>
            <w:rStyle w:val="a7"/>
            <w:rFonts w:cs="Times New Roman"/>
          </w:rPr>
          <w:t>части 13</w:t>
        </w:r>
      </w:hyperlink>
      <w:r w:rsidR="00DA2838" w:rsidRPr="003F0E90">
        <w:rPr>
          <w:rStyle w:val="blk"/>
          <w:rFonts w:cs="Times New Roman"/>
        </w:rPr>
        <w:t>  статьи 3.3 191-ФЗ, обязана перечислить в саморегулируемую организацию, в которую переходят такие юридическое лицо, индивидуальный предприниматель, либо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 или в случае, установленном </w:t>
      </w:r>
      <w:hyperlink r:id="rId12" w:anchor="dst111" w:history="1">
        <w:r w:rsidR="00DA2838" w:rsidRPr="003F0E90">
          <w:rPr>
            <w:rStyle w:val="a7"/>
            <w:rFonts w:cs="Times New Roman"/>
          </w:rPr>
          <w:t>частью 13.2</w:t>
        </w:r>
      </w:hyperlink>
      <w:r w:rsidR="00DA2838" w:rsidRPr="003F0E90">
        <w:rPr>
          <w:rStyle w:val="blk"/>
          <w:rFonts w:cs="Times New Roman"/>
        </w:rPr>
        <w:t>  статьи</w:t>
      </w:r>
      <w:proofErr w:type="gramEnd"/>
      <w:r w:rsidR="00DA2838" w:rsidRPr="003F0E90">
        <w:rPr>
          <w:rStyle w:val="blk"/>
          <w:rFonts w:cs="Times New Roman"/>
        </w:rPr>
        <w:t xml:space="preserve"> 3.3 191-ФЗ и, в размере, определенном решением общего собрания членов саморегулируемой организации.</w:t>
      </w:r>
    </w:p>
    <w:p w:rsidR="00DA2838" w:rsidRPr="003F0E90" w:rsidRDefault="00DA2838" w:rsidP="00DA2838">
      <w:pPr>
        <w:shd w:val="clear" w:color="auto" w:fill="FFFFFF"/>
        <w:spacing w:line="290" w:lineRule="atLeast"/>
        <w:ind w:firstLine="540"/>
        <w:jc w:val="both"/>
        <w:rPr>
          <w:rFonts w:cs="Times New Roman"/>
        </w:rPr>
      </w:pPr>
      <w:bookmarkStart w:id="2" w:name="dst111"/>
      <w:bookmarkEnd w:id="2"/>
      <w:r w:rsidRPr="003F0E90">
        <w:rPr>
          <w:rStyle w:val="blk"/>
          <w:rFonts w:cs="Times New Roman"/>
        </w:rPr>
        <w:t>2.</w:t>
      </w:r>
      <w:r w:rsidR="00071187" w:rsidRPr="003F0E90">
        <w:rPr>
          <w:rStyle w:val="blk"/>
          <w:rFonts w:cs="Times New Roman"/>
        </w:rPr>
        <w:t>17</w:t>
      </w:r>
      <w:r w:rsidRPr="003F0E90">
        <w:rPr>
          <w:rStyle w:val="blk"/>
          <w:rFonts w:cs="Times New Roman"/>
        </w:rPr>
        <w:t xml:space="preserve"> Общим собранием членов саморегулируемой организации</w:t>
      </w:r>
      <w:proofErr w:type="gramStart"/>
      <w:r w:rsidRPr="003F0E90">
        <w:rPr>
          <w:rStyle w:val="blk"/>
          <w:rFonts w:cs="Times New Roman"/>
        </w:rPr>
        <w:t xml:space="preserve"> ,</w:t>
      </w:r>
      <w:proofErr w:type="gramEnd"/>
      <w:r w:rsidRPr="003F0E90">
        <w:rPr>
          <w:rStyle w:val="blk"/>
          <w:rFonts w:cs="Times New Roman"/>
        </w:rPr>
        <w:t xml:space="preserve"> в которую поступили заявление и документы, соответствующие требованиям </w:t>
      </w:r>
      <w:hyperlink r:id="rId13" w:anchor="dst109" w:history="1">
        <w:r w:rsidRPr="003F0E90">
          <w:rPr>
            <w:rStyle w:val="a7"/>
            <w:rFonts w:cs="Times New Roman"/>
          </w:rPr>
          <w:t>части 13</w:t>
        </w:r>
      </w:hyperlink>
      <w:r w:rsidRPr="003F0E90">
        <w:rPr>
          <w:rStyle w:val="blk"/>
          <w:rFonts w:cs="Times New Roman"/>
        </w:rPr>
        <w:t xml:space="preserve"> статьи 3.3 191-ФЗ, может быть принято решение об установлении размера подлежащих перечислению денежных средств меньше размера внесенного юридическим лицом, индивидуальным предпринимателем взноса. </w:t>
      </w:r>
      <w:proofErr w:type="gramStart"/>
      <w:r w:rsidRPr="003F0E90">
        <w:rPr>
          <w:rStyle w:val="blk"/>
          <w:rFonts w:cs="Times New Roman"/>
        </w:rPr>
        <w:t>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 индивидуальным предпринимателем взноса исходя из финансового результата размещения и (или) инвестирования средств компенсационного фонда (части компенсационного фонда), сформированного на дату принятия данного решения, но не позднее 1 сентября 2017 года, в том числе с учетом отзыва (аннулирования) лицензии на осуществление банковских операций</w:t>
      </w:r>
      <w:proofErr w:type="gramEnd"/>
      <w:r w:rsidRPr="003F0E90">
        <w:rPr>
          <w:rStyle w:val="blk"/>
          <w:rFonts w:cs="Times New Roman"/>
        </w:rPr>
        <w:t xml:space="preserve"> либо введения моратория на удовлетворение требований кредиторов кредитных организаций, в которых размещались указанные средства, а также осуществленных выплат из средств компенсационного фонда в результате наступления солидарной ответственности в случаях, предусмотренных </w:t>
      </w:r>
      <w:hyperlink r:id="rId14" w:anchor="dst656" w:history="1">
        <w:r w:rsidRPr="003F0E90">
          <w:rPr>
            <w:rStyle w:val="a7"/>
            <w:rFonts w:cs="Times New Roman"/>
          </w:rPr>
          <w:t>статьей 60</w:t>
        </w:r>
      </w:hyperlink>
      <w:r w:rsidRPr="003F0E90">
        <w:rPr>
          <w:rStyle w:val="blk"/>
          <w:rFonts w:cs="Times New Roman"/>
        </w:rPr>
        <w:t xml:space="preserve"> Градостроительного кодекса Российской Федерации. </w:t>
      </w:r>
      <w:proofErr w:type="gramStart"/>
      <w:r w:rsidRPr="003F0E90">
        <w:rPr>
          <w:rStyle w:val="blk"/>
          <w:rFonts w:cs="Times New Roman"/>
        </w:rPr>
        <w:t>При этом саморегулируемая организация, принявшая общим собранием своих членов данное решение, обязана в течение трех дней разместить его на своем сайте в сети "Интернет" и направить в орган надзора за саморегулируемыми организациями в соответствии с </w:t>
      </w:r>
      <w:hyperlink r:id="rId15" w:anchor="dst1282" w:history="1">
        <w:r w:rsidRPr="003F0E90">
          <w:rPr>
            <w:rStyle w:val="a7"/>
            <w:rFonts w:cs="Times New Roman"/>
          </w:rPr>
          <w:t>частью 14 статьи 55.5</w:t>
        </w:r>
      </w:hyperlink>
      <w:r w:rsidRPr="003F0E90">
        <w:rPr>
          <w:rStyle w:val="blk"/>
          <w:rFonts w:cs="Times New Roman"/>
        </w:rPr>
        <w:t> Градостроительного кодекса Российской Федерации с приложением документов, являющихся исходными данными для установления размера подлежащих перечислению денежных средств и подтверждающих сведения об</w:t>
      </w:r>
      <w:proofErr w:type="gramEnd"/>
      <w:r w:rsidRPr="003F0E90">
        <w:rPr>
          <w:rStyle w:val="blk"/>
          <w:rFonts w:cs="Times New Roman"/>
        </w:rPr>
        <w:t xml:space="preserve"> итогах хозяйственной деятельности саморегулируемой организации и ее подразделений, выраженные в виде таких финансовых показателей, как доход, </w:t>
      </w:r>
      <w:proofErr w:type="gramStart"/>
      <w:r w:rsidRPr="003F0E90">
        <w:rPr>
          <w:rStyle w:val="blk"/>
          <w:rFonts w:cs="Times New Roman"/>
        </w:rPr>
        <w:t>дебиторская</w:t>
      </w:r>
      <w:proofErr w:type="gramEnd"/>
      <w:r w:rsidRPr="003F0E90">
        <w:rPr>
          <w:rStyle w:val="blk"/>
          <w:rFonts w:cs="Times New Roman"/>
        </w:rPr>
        <w:t xml:space="preserve"> и кредиторская задолженности, выплаты из средств компенсационного фонда.</w:t>
      </w:r>
    </w:p>
    <w:p w:rsidR="00DA2838" w:rsidRPr="003F0E90" w:rsidRDefault="00DA2838" w:rsidP="00DA2838">
      <w:pPr>
        <w:shd w:val="clear" w:color="auto" w:fill="FFFFFF"/>
        <w:spacing w:line="290" w:lineRule="atLeast"/>
        <w:ind w:firstLine="540"/>
        <w:jc w:val="both"/>
        <w:rPr>
          <w:rFonts w:cs="Times New Roman"/>
        </w:rPr>
      </w:pPr>
      <w:bookmarkStart w:id="3" w:name="dst112"/>
      <w:bookmarkEnd w:id="3"/>
      <w:r w:rsidRPr="003F0E90">
        <w:rPr>
          <w:rStyle w:val="blk"/>
          <w:rFonts w:cs="Times New Roman"/>
        </w:rPr>
        <w:t>2.1</w:t>
      </w:r>
      <w:r w:rsidR="00071187" w:rsidRPr="003F0E90">
        <w:rPr>
          <w:rStyle w:val="blk"/>
          <w:rFonts w:cs="Times New Roman"/>
        </w:rPr>
        <w:t>8</w:t>
      </w:r>
      <w:r w:rsidRPr="003F0E90">
        <w:rPr>
          <w:rStyle w:val="blk"/>
          <w:rFonts w:cs="Times New Roman"/>
        </w:rPr>
        <w:t xml:space="preserve"> Денежные средства, перечисленные в соответствии с </w:t>
      </w:r>
      <w:hyperlink r:id="rId16" w:anchor="dst110" w:history="1">
        <w:r w:rsidRPr="003F0E90">
          <w:rPr>
            <w:rStyle w:val="a7"/>
            <w:rFonts w:cs="Times New Roman"/>
          </w:rPr>
          <w:t>частью 13.1</w:t>
        </w:r>
      </w:hyperlink>
      <w:r w:rsidRPr="003F0E90">
        <w:rPr>
          <w:rStyle w:val="blk"/>
          <w:rFonts w:cs="Times New Roman"/>
        </w:rPr>
        <w:t xml:space="preserve"> статьи 3.3 191-ФЗ, соответственно учитываются при расчете взноса в компенсационный фонд (компенсационные фонды) члена саморегулируемой организации, в которую переходят юридическое лицо, индивидуальный предприниматель, либо в компенсационный фонд (компенсационные фонды) вновь созданной саморегулируемой организации. </w:t>
      </w:r>
      <w:proofErr w:type="gramStart"/>
      <w:r w:rsidRPr="003F0E90">
        <w:rPr>
          <w:rStyle w:val="blk"/>
          <w:rFonts w:cs="Times New Roman"/>
        </w:rPr>
        <w:t xml:space="preserve">Со дня </w:t>
      </w:r>
      <w:r w:rsidRPr="003F0E90">
        <w:rPr>
          <w:rStyle w:val="blk"/>
          <w:rFonts w:cs="Times New Roman"/>
        </w:rPr>
        <w:lastRenderedPageBreak/>
        <w:t>поступления указанных денежных средств, в том числе в случае перечисления указанных денежных средств в размере, определенном решением общего собрания членов саморегулируемой организации в соответствии с </w:t>
      </w:r>
      <w:hyperlink r:id="rId17" w:anchor="dst111" w:history="1">
        <w:r w:rsidRPr="003F0E90">
          <w:rPr>
            <w:rStyle w:val="a7"/>
            <w:rFonts w:cs="Times New Roman"/>
          </w:rPr>
          <w:t>частью 13.2</w:t>
        </w:r>
      </w:hyperlink>
      <w:r w:rsidRPr="003F0E90">
        <w:rPr>
          <w:rStyle w:val="blk"/>
          <w:rFonts w:cs="Times New Roman"/>
        </w:rPr>
        <w:t> статьи 3.3 191-ФЗ, саморегулируемая организация, в которую переходят юридическое лицо, индивидуальный предприниматель, либо вновь созданная саморегулируемая организация несет ответственность по обязательствам таких членов, возникшим вследствие причинения вреда, в случаях, предусмотренных </w:t>
      </w:r>
      <w:hyperlink r:id="rId18" w:anchor="dst656" w:history="1">
        <w:r w:rsidRPr="003F0E90">
          <w:rPr>
            <w:rStyle w:val="a7"/>
            <w:rFonts w:cs="Times New Roman"/>
          </w:rPr>
          <w:t>статьей</w:t>
        </w:r>
        <w:proofErr w:type="gramEnd"/>
        <w:r w:rsidRPr="003F0E90">
          <w:rPr>
            <w:rStyle w:val="a7"/>
            <w:rFonts w:cs="Times New Roman"/>
          </w:rPr>
          <w:t xml:space="preserve"> 60</w:t>
        </w:r>
      </w:hyperlink>
      <w:r w:rsidRPr="003F0E90">
        <w:rPr>
          <w:rStyle w:val="blk"/>
          <w:rFonts w:cs="Times New Roman"/>
        </w:rPr>
        <w:t>Градостроительного кодекса Российской Федерации, в том числе в связи с причинением вреда вследствие недостатков работ по инженерным изысканиям, подготовке проектной документации, по строительству, реконструкции, капитальному ремонту</w:t>
      </w:r>
      <w:r w:rsidR="000728BC" w:rsidRPr="003F0E90">
        <w:rPr>
          <w:rStyle w:val="blk"/>
          <w:rFonts w:cs="Times New Roman"/>
        </w:rPr>
        <w:t>, сносу</w:t>
      </w:r>
      <w:r w:rsidRPr="003F0E90">
        <w:rPr>
          <w:rStyle w:val="blk"/>
          <w:rFonts w:cs="Times New Roman"/>
        </w:rPr>
        <w:t xml:space="preserve"> объекта капитального строительства, которые осуществлялись до дня поступления указанных денежных сре</w:t>
      </w:r>
      <w:proofErr w:type="gramStart"/>
      <w:r w:rsidRPr="003F0E90">
        <w:rPr>
          <w:rStyle w:val="blk"/>
          <w:rFonts w:cs="Times New Roman"/>
        </w:rPr>
        <w:t>дств в к</w:t>
      </w:r>
      <w:proofErr w:type="gramEnd"/>
      <w:r w:rsidRPr="003F0E90">
        <w:rPr>
          <w:rStyle w:val="blk"/>
          <w:rFonts w:cs="Times New Roman"/>
        </w:rPr>
        <w:t>омпенсационный фонд возмещения вреда саморегулируемой организации.</w:t>
      </w:r>
    </w:p>
    <w:p w:rsidR="00DA2838" w:rsidRPr="003F0E90" w:rsidRDefault="00DA2838" w:rsidP="00DA2838">
      <w:pPr>
        <w:shd w:val="clear" w:color="auto" w:fill="FFFFFF"/>
        <w:spacing w:line="290" w:lineRule="atLeast"/>
        <w:ind w:firstLine="540"/>
        <w:jc w:val="both"/>
        <w:rPr>
          <w:rFonts w:cs="Times New Roman"/>
        </w:rPr>
      </w:pPr>
      <w:bookmarkStart w:id="4" w:name="dst113"/>
      <w:bookmarkEnd w:id="4"/>
      <w:r w:rsidRPr="003F0E90">
        <w:rPr>
          <w:rStyle w:val="blk"/>
          <w:rFonts w:cs="Times New Roman"/>
        </w:rPr>
        <w:t>2.1</w:t>
      </w:r>
      <w:r w:rsidR="003F37C3" w:rsidRPr="003F0E90">
        <w:rPr>
          <w:rStyle w:val="blk"/>
          <w:rFonts w:cs="Times New Roman"/>
        </w:rPr>
        <w:t>9</w:t>
      </w:r>
      <w:r w:rsidRPr="003F0E90">
        <w:rPr>
          <w:rStyle w:val="blk"/>
          <w:rFonts w:cs="Times New Roman"/>
        </w:rPr>
        <w:t xml:space="preserve">. </w:t>
      </w:r>
      <w:proofErr w:type="gramStart"/>
      <w:r w:rsidRPr="003F0E90">
        <w:rPr>
          <w:rStyle w:val="blk"/>
          <w:rFonts w:cs="Times New Roman"/>
        </w:rPr>
        <w:t>Со дня перечисления саморегулируемой организацией, членство в которой было прекращено юридическим лицом, индивидуальным предпринимателем, денежных средств в размере, определенном в соответствии с </w:t>
      </w:r>
      <w:hyperlink r:id="rId19" w:anchor="dst111" w:history="1">
        <w:r w:rsidRPr="003F0E90">
          <w:rPr>
            <w:rStyle w:val="a7"/>
            <w:rFonts w:cs="Times New Roman"/>
          </w:rPr>
          <w:t>частью 13.2</w:t>
        </w:r>
      </w:hyperlink>
      <w:r w:rsidRPr="003F0E90">
        <w:rPr>
          <w:rStyle w:val="blk"/>
          <w:rFonts w:cs="Times New Roman"/>
        </w:rPr>
        <w:t xml:space="preserve">  статьи 3.3 191-ФЗ решением общего собрания членов саморегулируемой организации, саморегулируемая организация, в которую поступили указанные денежные средства, приобретает право требования к саморегулируемой организации, членство в которой было прекращено, в оставшейся части денежных средств, внесенных такими юридическим</w:t>
      </w:r>
      <w:proofErr w:type="gramEnd"/>
      <w:r w:rsidRPr="003F0E90">
        <w:rPr>
          <w:rStyle w:val="blk"/>
          <w:rFonts w:cs="Times New Roman"/>
        </w:rPr>
        <w:t xml:space="preserve"> лицом, индивидуальным предпринимателем в качестве взноса в компенсационный фонд этой саморегулируемой организации.</w:t>
      </w:r>
    </w:p>
    <w:p w:rsidR="00DA2838" w:rsidRPr="003F0E90" w:rsidRDefault="00DA2838" w:rsidP="00DA2838">
      <w:pPr>
        <w:jc w:val="both"/>
        <w:rPr>
          <w:rFonts w:cs="Times New Roman"/>
          <w:szCs w:val="24"/>
        </w:rPr>
      </w:pPr>
    </w:p>
    <w:p w:rsidR="00AE5BA0" w:rsidRPr="003F0E90" w:rsidRDefault="00AE5BA0" w:rsidP="00181B47">
      <w:pPr>
        <w:jc w:val="both"/>
        <w:rPr>
          <w:rFonts w:cs="Times New Roman"/>
          <w:szCs w:val="24"/>
        </w:rPr>
      </w:pPr>
    </w:p>
    <w:p w:rsidR="003F581E" w:rsidRPr="003F0E90" w:rsidRDefault="003F581E" w:rsidP="00F746CA">
      <w:pPr>
        <w:jc w:val="center"/>
        <w:rPr>
          <w:rFonts w:cs="Times New Roman"/>
          <w:b/>
          <w:szCs w:val="24"/>
        </w:rPr>
      </w:pPr>
      <w:r w:rsidRPr="003F0E90">
        <w:rPr>
          <w:rFonts w:cs="Times New Roman"/>
          <w:b/>
          <w:szCs w:val="24"/>
        </w:rPr>
        <w:t xml:space="preserve">3. РАЗМЕЩЕНИЕ </w:t>
      </w:r>
      <w:proofErr w:type="gramStart"/>
      <w:r w:rsidRPr="003F0E90">
        <w:rPr>
          <w:rFonts w:cs="Times New Roman"/>
          <w:b/>
          <w:szCs w:val="24"/>
        </w:rPr>
        <w:t>СРЕДСТВ КОМПЕНСАЦИОННОГО ФОНДА ОБЕСПЕЧЕНИЯ ДОГОВОРНЫХ ОБЯЗАТЕЛЬСТВ АССОЦИАЦИИ</w:t>
      </w:r>
      <w:proofErr w:type="gramEnd"/>
      <w:r w:rsidR="00F746CA"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3F0E90">
        <w:rPr>
          <w:rFonts w:cs="Times New Roman"/>
          <w:szCs w:val="24"/>
        </w:rPr>
        <w:t xml:space="preserve">Постановлением </w:t>
      </w:r>
      <w:r w:rsidRPr="003F0E90">
        <w:rPr>
          <w:rFonts w:cs="Times New Roman"/>
          <w:szCs w:val="24"/>
        </w:rPr>
        <w:t>Правительств</w:t>
      </w:r>
      <w:r w:rsidR="00972B1C" w:rsidRPr="003F0E90">
        <w:rPr>
          <w:rFonts w:cs="Times New Roman"/>
          <w:szCs w:val="24"/>
        </w:rPr>
        <w:t>а</w:t>
      </w:r>
      <w:r w:rsidRPr="003F0E90">
        <w:rPr>
          <w:rFonts w:cs="Times New Roman"/>
          <w:szCs w:val="24"/>
        </w:rPr>
        <w:t xml:space="preserve"> Российской Федерации</w:t>
      </w:r>
      <w:r w:rsidR="00972B1C" w:rsidRPr="003F0E90">
        <w:rPr>
          <w:rFonts w:cs="Times New Roman"/>
          <w:szCs w:val="24"/>
        </w:rPr>
        <w:t xml:space="preserve"> №970 от 27.09.2016г</w:t>
      </w:r>
      <w:r w:rsidRPr="003F0E90">
        <w:rPr>
          <w:rFonts w:cs="Times New Roman"/>
          <w:szCs w:val="24"/>
        </w:rPr>
        <w:t xml:space="preserve">. </w:t>
      </w:r>
    </w:p>
    <w:p w:rsidR="00B81254" w:rsidRPr="003F0E90" w:rsidRDefault="00B81254" w:rsidP="00B81254">
      <w:pPr>
        <w:autoSpaceDE w:val="0"/>
        <w:autoSpaceDN w:val="0"/>
        <w:adjustRightInd w:val="0"/>
        <w:jc w:val="both"/>
        <w:rPr>
          <w:rFonts w:cs="Times New Roman"/>
          <w:szCs w:val="24"/>
        </w:rPr>
      </w:pPr>
      <w:r w:rsidRPr="003F0E90">
        <w:rPr>
          <w:rFonts w:cs="Times New Roman"/>
          <w:szCs w:val="24"/>
        </w:rPr>
        <w:br/>
        <w:t>3.1.1</w:t>
      </w:r>
      <w:proofErr w:type="gramStart"/>
      <w:r w:rsidRPr="003F0E90">
        <w:rPr>
          <w:rFonts w:cs="Times New Roman"/>
          <w:szCs w:val="24"/>
        </w:rPr>
        <w:t xml:space="preserve">  Н</w:t>
      </w:r>
      <w:proofErr w:type="gramEnd"/>
      <w:r w:rsidRPr="003F0E90">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81254" w:rsidRPr="003F0E90" w:rsidRDefault="00B81254" w:rsidP="00B81254">
      <w:pPr>
        <w:autoSpaceDE w:val="0"/>
        <w:autoSpaceDN w:val="0"/>
        <w:adjustRightInd w:val="0"/>
        <w:ind w:firstLine="540"/>
        <w:jc w:val="both"/>
        <w:rPr>
          <w:rFonts w:cs="Times New Roman"/>
          <w:szCs w:val="24"/>
        </w:rPr>
      </w:pPr>
      <w:r w:rsidRPr="003F0E90">
        <w:rPr>
          <w:rFonts w:cs="Times New Roman"/>
          <w:szCs w:val="24"/>
        </w:rPr>
        <w:t>1) возврат ошибочно перечисленных средств;</w:t>
      </w:r>
    </w:p>
    <w:p w:rsidR="00B81254" w:rsidRPr="003F0E90" w:rsidRDefault="00B81254" w:rsidP="00B81254">
      <w:pPr>
        <w:autoSpaceDE w:val="0"/>
        <w:autoSpaceDN w:val="0"/>
        <w:adjustRightInd w:val="0"/>
        <w:ind w:firstLine="540"/>
        <w:jc w:val="both"/>
        <w:rPr>
          <w:rFonts w:cs="Times New Roman"/>
          <w:szCs w:val="24"/>
        </w:rPr>
      </w:pPr>
      <w:r w:rsidRPr="003F0E90">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81254" w:rsidRPr="003F0E90" w:rsidRDefault="00B81254" w:rsidP="00B81254">
      <w:pPr>
        <w:autoSpaceDE w:val="0"/>
        <w:autoSpaceDN w:val="0"/>
        <w:adjustRightInd w:val="0"/>
        <w:ind w:firstLine="540"/>
        <w:jc w:val="both"/>
        <w:rPr>
          <w:rFonts w:cs="Times New Roman"/>
          <w:szCs w:val="24"/>
        </w:rPr>
      </w:pPr>
      <w:proofErr w:type="gramStart"/>
      <w:r w:rsidRPr="003F0E90">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20" w:history="1">
        <w:r w:rsidRPr="003F0E90">
          <w:rPr>
            <w:rFonts w:cs="Times New Roman"/>
            <w:color w:val="0000FF"/>
            <w:szCs w:val="24"/>
          </w:rPr>
          <w:t>частью 2</w:t>
        </w:r>
      </w:hyperlink>
      <w:r w:rsidRPr="003F0E90">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81254" w:rsidRPr="003F0E90" w:rsidRDefault="00B81254" w:rsidP="00B81254">
      <w:pPr>
        <w:autoSpaceDE w:val="0"/>
        <w:autoSpaceDN w:val="0"/>
        <w:adjustRightInd w:val="0"/>
        <w:ind w:firstLine="540"/>
        <w:jc w:val="both"/>
        <w:rPr>
          <w:rFonts w:cs="Times New Roman"/>
          <w:szCs w:val="24"/>
        </w:rPr>
      </w:pPr>
      <w:r w:rsidRPr="003F0E90">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3F0E90">
        <w:rPr>
          <w:rFonts w:cs="Times New Roman"/>
          <w:szCs w:val="24"/>
        </w:rPr>
        <w:t>ств в кр</w:t>
      </w:r>
      <w:proofErr w:type="gramEnd"/>
      <w:r w:rsidRPr="003F0E90">
        <w:rPr>
          <w:rFonts w:cs="Times New Roman"/>
          <w:szCs w:val="24"/>
        </w:rPr>
        <w:t>едитных организациях;</w:t>
      </w:r>
    </w:p>
    <w:p w:rsidR="00B81254" w:rsidRPr="003F0E90" w:rsidRDefault="00B81254" w:rsidP="00B81254">
      <w:pPr>
        <w:autoSpaceDE w:val="0"/>
        <w:autoSpaceDN w:val="0"/>
        <w:adjustRightInd w:val="0"/>
        <w:ind w:firstLine="540"/>
        <w:jc w:val="both"/>
        <w:rPr>
          <w:rFonts w:cs="Times New Roman"/>
          <w:szCs w:val="24"/>
        </w:rPr>
      </w:pPr>
      <w:r w:rsidRPr="003F0E90">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B81254" w:rsidRPr="003F0E90" w:rsidRDefault="00B81254" w:rsidP="00B81254">
      <w:pPr>
        <w:autoSpaceDE w:val="0"/>
        <w:autoSpaceDN w:val="0"/>
        <w:adjustRightInd w:val="0"/>
        <w:jc w:val="both"/>
        <w:rPr>
          <w:rFonts w:cs="Times New Roman"/>
          <w:szCs w:val="24"/>
        </w:rPr>
      </w:pPr>
      <w:r w:rsidRPr="003F0E90">
        <w:rPr>
          <w:rFonts w:cs="Times New Roman"/>
          <w:szCs w:val="24"/>
        </w:rPr>
        <w:lastRenderedPageBreak/>
        <w:br/>
        <w:t>3.1.2</w:t>
      </w:r>
      <w:r w:rsidR="00B30139" w:rsidRPr="003F0E90">
        <w:rPr>
          <w:rFonts w:cs="Times New Roman"/>
          <w:szCs w:val="24"/>
        </w:rPr>
        <w:t xml:space="preserve"> </w:t>
      </w:r>
      <w:r w:rsidRPr="003F0E90">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w:t>
      </w:r>
      <w:r w:rsidR="00B30139" w:rsidRPr="003F0E90">
        <w:rPr>
          <w:rFonts w:cs="Times New Roman"/>
          <w:szCs w:val="24"/>
        </w:rPr>
        <w:t xml:space="preserve">части </w:t>
      </w:r>
      <w:hyperlink r:id="rId21" w:history="1">
        <w:r w:rsidRPr="003F0E90">
          <w:rPr>
            <w:rFonts w:cs="Times New Roman"/>
            <w:color w:val="0000FF"/>
            <w:szCs w:val="24"/>
          </w:rPr>
          <w:t>5 статьи 55.16</w:t>
        </w:r>
      </w:hyperlink>
      <w:r w:rsidRPr="003F0E90">
        <w:rPr>
          <w:rFonts w:cs="Times New Roman"/>
          <w:szCs w:val="24"/>
        </w:rPr>
        <w:t xml:space="preserve"> </w:t>
      </w:r>
      <w:r w:rsidR="00B30139" w:rsidRPr="003F0E90">
        <w:rPr>
          <w:rFonts w:cs="Times New Roman"/>
          <w:szCs w:val="24"/>
        </w:rPr>
        <w:t>Градостроительного кодекса РФ</w:t>
      </w:r>
      <w:r w:rsidRPr="003F0E90">
        <w:rPr>
          <w:rFonts w:cs="Times New Roman"/>
          <w:szCs w:val="24"/>
        </w:rPr>
        <w:t xml:space="preserve">.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3F0E90">
        <w:rPr>
          <w:rFonts w:cs="Times New Roman"/>
          <w:szCs w:val="24"/>
        </w:rPr>
        <w:t>о</w:t>
      </w:r>
      <w:proofErr w:type="gramEnd"/>
      <w:r w:rsidRPr="003F0E90">
        <w:rPr>
          <w:rFonts w:cs="Times New Roman"/>
          <w:szCs w:val="24"/>
        </w:rPr>
        <w:t xml:space="preserve"> </w:t>
      </w:r>
      <w:r w:rsidR="00B30139" w:rsidRPr="003F0E90">
        <w:rPr>
          <w:rFonts w:cs="Times New Roman"/>
          <w:szCs w:val="24"/>
        </w:rPr>
        <w:t>Ассоциации</w:t>
      </w:r>
      <w:r w:rsidRPr="003F0E90">
        <w:rPr>
          <w:rFonts w:cs="Times New Roman"/>
          <w:szCs w:val="24"/>
        </w:rPr>
        <w:t xml:space="preserve">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w:t>
      </w:r>
      <w:r w:rsidR="00B30139" w:rsidRPr="003F0E90">
        <w:rPr>
          <w:rFonts w:cs="Times New Roman"/>
          <w:szCs w:val="24"/>
        </w:rPr>
        <w:t>змещены средства компенсационного фонда</w:t>
      </w:r>
      <w:r w:rsidRPr="003F0E90">
        <w:rPr>
          <w:rFonts w:cs="Times New Roman"/>
          <w:szCs w:val="24"/>
        </w:rPr>
        <w:t xml:space="preserve"> </w:t>
      </w:r>
      <w:r w:rsidR="00B30139" w:rsidRPr="003F0E90">
        <w:rPr>
          <w:rFonts w:cs="Times New Roman"/>
          <w:szCs w:val="24"/>
        </w:rPr>
        <w:t>обеспечения договорных обязательств Ассоциации</w:t>
      </w:r>
      <w:r w:rsidRPr="003F0E90">
        <w:rPr>
          <w:rFonts w:cs="Times New Roman"/>
          <w:szCs w:val="24"/>
        </w:rPr>
        <w:t>.</w:t>
      </w:r>
    </w:p>
    <w:p w:rsidR="00B30139" w:rsidRPr="003F0E90" w:rsidRDefault="00B30139" w:rsidP="00B30139">
      <w:pPr>
        <w:autoSpaceDE w:val="0"/>
        <w:autoSpaceDN w:val="0"/>
        <w:adjustRightInd w:val="0"/>
        <w:ind w:firstLine="540"/>
        <w:jc w:val="both"/>
        <w:rPr>
          <w:rFonts w:cs="Times New Roman"/>
          <w:szCs w:val="24"/>
        </w:rPr>
      </w:pPr>
      <w:r w:rsidRPr="003F0E90">
        <w:rPr>
          <w:rFonts w:cs="Times New Roman"/>
          <w:szCs w:val="24"/>
        </w:rPr>
        <w:b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22" w:history="1">
        <w:r w:rsidRPr="003F0E90">
          <w:rPr>
            <w:rFonts w:cs="Times New Roman"/>
            <w:color w:val="0000FF"/>
            <w:szCs w:val="24"/>
          </w:rPr>
          <w:t>5 статьи 55.16</w:t>
        </w:r>
      </w:hyperlink>
      <w:r w:rsidRPr="003F0E90">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30139" w:rsidRPr="003F0E90" w:rsidRDefault="00B30139" w:rsidP="00B30139">
      <w:pPr>
        <w:autoSpaceDE w:val="0"/>
        <w:autoSpaceDN w:val="0"/>
        <w:adjustRightInd w:val="0"/>
        <w:jc w:val="both"/>
        <w:rPr>
          <w:rFonts w:cs="Times New Roman"/>
          <w:szCs w:val="24"/>
        </w:rPr>
      </w:pPr>
    </w:p>
    <w:p w:rsidR="00B30139" w:rsidRPr="003F0E90" w:rsidRDefault="00B30139" w:rsidP="00B30139">
      <w:pPr>
        <w:autoSpaceDE w:val="0"/>
        <w:autoSpaceDN w:val="0"/>
        <w:adjustRightInd w:val="0"/>
        <w:jc w:val="both"/>
        <w:rPr>
          <w:rFonts w:cs="Times New Roman"/>
          <w:szCs w:val="24"/>
        </w:rPr>
      </w:pPr>
      <w:r w:rsidRPr="003F0E90">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23" w:history="1">
        <w:r w:rsidRPr="003F0E90">
          <w:rPr>
            <w:rFonts w:cs="Times New Roman"/>
            <w:color w:val="0000FF"/>
            <w:szCs w:val="24"/>
          </w:rPr>
          <w:t>порядке</w:t>
        </w:r>
      </w:hyperlink>
      <w:r w:rsidRPr="003F0E90">
        <w:rPr>
          <w:rFonts w:cs="Times New Roman"/>
          <w:szCs w:val="24"/>
        </w:rPr>
        <w:t xml:space="preserve"> и по </w:t>
      </w:r>
      <w:hyperlink r:id="rId24" w:history="1">
        <w:r w:rsidRPr="003F0E90">
          <w:rPr>
            <w:rFonts w:cs="Times New Roman"/>
            <w:color w:val="0000FF"/>
            <w:szCs w:val="24"/>
          </w:rPr>
          <w:t>форме</w:t>
        </w:r>
      </w:hyperlink>
      <w:r w:rsidRPr="003F0E90">
        <w:rPr>
          <w:rFonts w:cs="Times New Roman"/>
          <w:szCs w:val="24"/>
        </w:rPr>
        <w:t xml:space="preserve">, которые </w:t>
      </w:r>
      <w:r w:rsidR="00D20E15" w:rsidRPr="003F0E90">
        <w:rPr>
          <w:rFonts w:cs="Times New Roman"/>
          <w:szCs w:val="24"/>
        </w:rPr>
        <w:t>установлены Постановлением правительства РФ № 85 от 26 января 2017 года</w:t>
      </w:r>
      <w:r w:rsidRPr="003F0E90">
        <w:rPr>
          <w:rFonts w:cs="Times New Roman"/>
          <w:szCs w:val="24"/>
        </w:rPr>
        <w:t xml:space="preserve">, переводит средства компенсационного фонда </w:t>
      </w:r>
      <w:r w:rsidR="00D20E15" w:rsidRPr="003F0E90">
        <w:rPr>
          <w:rFonts w:cs="Times New Roman"/>
          <w:szCs w:val="24"/>
        </w:rPr>
        <w:t>обеспечения договорных обязательств</w:t>
      </w:r>
      <w:r w:rsidRPr="003F0E90">
        <w:rPr>
          <w:rFonts w:cs="Times New Roman"/>
          <w:szCs w:val="24"/>
        </w:rPr>
        <w:t xml:space="preserve"> </w:t>
      </w:r>
      <w:r w:rsidR="00D20E15" w:rsidRPr="003F0E90">
        <w:rPr>
          <w:rFonts w:cs="Times New Roman"/>
          <w:szCs w:val="24"/>
        </w:rPr>
        <w:t>Ассоциации на специальный банковский счет</w:t>
      </w:r>
      <w:r w:rsidRPr="003F0E90">
        <w:rPr>
          <w:rFonts w:cs="Times New Roman"/>
          <w:szCs w:val="24"/>
        </w:rPr>
        <w:t xml:space="preserve"> такого Национального объединения саморегулируемых организаций.</w:t>
      </w:r>
    </w:p>
    <w:p w:rsidR="00D20E15" w:rsidRPr="003F0E90" w:rsidRDefault="00D20E15" w:rsidP="00B30139">
      <w:pPr>
        <w:autoSpaceDE w:val="0"/>
        <w:autoSpaceDN w:val="0"/>
        <w:adjustRightInd w:val="0"/>
        <w:jc w:val="both"/>
        <w:rPr>
          <w:rFonts w:cs="Times New Roman"/>
          <w:szCs w:val="24"/>
        </w:rPr>
      </w:pPr>
    </w:p>
    <w:p w:rsidR="00D20E15" w:rsidRPr="003F0E90" w:rsidRDefault="00D20E15" w:rsidP="00D20E15">
      <w:pPr>
        <w:autoSpaceDE w:val="0"/>
        <w:autoSpaceDN w:val="0"/>
        <w:adjustRightInd w:val="0"/>
        <w:jc w:val="both"/>
        <w:rPr>
          <w:rFonts w:cs="Times New Roman"/>
          <w:szCs w:val="24"/>
        </w:rPr>
      </w:pPr>
      <w:r w:rsidRPr="003F0E90">
        <w:rPr>
          <w:rFonts w:cs="Times New Roman"/>
          <w:szCs w:val="24"/>
        </w:rPr>
        <w:t>3.1.5</w:t>
      </w:r>
      <w:proofErr w:type="gramStart"/>
      <w:r w:rsidRPr="003F0E90">
        <w:rPr>
          <w:rFonts w:cs="Times New Roman"/>
          <w:szCs w:val="24"/>
        </w:rPr>
        <w:t xml:space="preserve"> О</w:t>
      </w:r>
      <w:proofErr w:type="gramEnd"/>
      <w:r w:rsidRPr="003F0E90">
        <w:rPr>
          <w:rFonts w:cs="Times New Roman"/>
          <w:szCs w:val="24"/>
        </w:rPr>
        <w:t>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w:t>
      </w:r>
      <w:r w:rsidR="0030735D" w:rsidRPr="003F0E90">
        <w:rPr>
          <w:rFonts w:cs="Times New Roman"/>
          <w:szCs w:val="24"/>
        </w:rPr>
        <w:t xml:space="preserve"> </w:t>
      </w:r>
      <w:r w:rsidRPr="003F0E90">
        <w:rPr>
          <w:rFonts w:cs="Times New Roman"/>
          <w:szCs w:val="24"/>
        </w:rPr>
        <w:t xml:space="preserve">Ассоциации, размещенных во вкладах (депозитах) и в иных финансовых активах Ассоциации, по </w:t>
      </w:r>
      <w:hyperlink r:id="rId25" w:history="1">
        <w:r w:rsidRPr="003F0E90">
          <w:rPr>
            <w:rFonts w:cs="Times New Roman"/>
            <w:color w:val="0000FF"/>
            <w:szCs w:val="24"/>
          </w:rPr>
          <w:t>форме</w:t>
        </w:r>
      </w:hyperlink>
      <w:r w:rsidRPr="003F0E90">
        <w:rPr>
          <w:rFonts w:cs="Times New Roman"/>
          <w:szCs w:val="24"/>
        </w:rPr>
        <w:t>, установленной Банком России.</w:t>
      </w:r>
    </w:p>
    <w:p w:rsidR="00B30139" w:rsidRPr="003F0E90" w:rsidRDefault="00B30139"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3F0E90">
        <w:rPr>
          <w:rFonts w:cs="Times New Roman"/>
          <w:szCs w:val="24"/>
        </w:rPr>
        <w:t>ств ср</w:t>
      </w:r>
      <w:proofErr w:type="gramEnd"/>
      <w:r w:rsidRPr="003F0E90">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3F0E90" w:rsidRDefault="003F581E" w:rsidP="00181B47">
      <w:pPr>
        <w:jc w:val="both"/>
        <w:rPr>
          <w:rFonts w:cs="Times New Roman"/>
          <w:szCs w:val="24"/>
        </w:rPr>
      </w:pPr>
    </w:p>
    <w:p w:rsidR="003F581E" w:rsidRPr="003F0E90" w:rsidRDefault="003F581E" w:rsidP="00F16380">
      <w:pPr>
        <w:jc w:val="both"/>
        <w:rPr>
          <w:rFonts w:cs="Times New Roman"/>
          <w:szCs w:val="24"/>
        </w:rPr>
      </w:pPr>
      <w:r w:rsidRPr="003F0E90">
        <w:rPr>
          <w:rFonts w:cs="Times New Roman"/>
          <w:szCs w:val="24"/>
        </w:rPr>
        <w:t xml:space="preserve">3.3 </w:t>
      </w:r>
      <w:r w:rsidR="00F16380" w:rsidRPr="003F0E90">
        <w:rPr>
          <w:rFonts w:cs="Times New Roman"/>
          <w:szCs w:val="24"/>
        </w:rPr>
        <w:t xml:space="preserve"> </w:t>
      </w:r>
      <w:r w:rsidR="00EA2CD4">
        <w:rPr>
          <w:rFonts w:cs="Times New Roman"/>
          <w:szCs w:val="24"/>
        </w:rPr>
        <w:t>Исполните</w:t>
      </w:r>
      <w:r w:rsidR="00BF30ED" w:rsidRPr="003F0E90">
        <w:rPr>
          <w:rFonts w:cs="Times New Roman"/>
          <w:szCs w:val="24"/>
        </w:rPr>
        <w:t>льный</w:t>
      </w:r>
      <w:r w:rsidR="00F746CA" w:rsidRPr="003F0E90">
        <w:rPr>
          <w:rFonts w:cs="Times New Roman"/>
          <w:szCs w:val="24"/>
        </w:rPr>
        <w:t xml:space="preserve"> директор</w:t>
      </w:r>
      <w:r w:rsidRPr="003F0E90">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F16380" w:rsidRPr="003F0E90">
        <w:rPr>
          <w:rFonts w:cs="Times New Roman"/>
          <w:szCs w:val="24"/>
        </w:rPr>
        <w:t>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w:t>
      </w:r>
      <w:r w:rsidRPr="003F0E90">
        <w:rPr>
          <w:rFonts w:cs="Times New Roman"/>
          <w:szCs w:val="24"/>
        </w:rPr>
        <w:t xml:space="preserve">.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lastRenderedPageBreak/>
        <w:t xml:space="preserve"> </w:t>
      </w:r>
    </w:p>
    <w:p w:rsidR="003F581E" w:rsidRPr="003F0E90" w:rsidRDefault="003F581E" w:rsidP="00F746CA">
      <w:pPr>
        <w:jc w:val="center"/>
        <w:rPr>
          <w:rFonts w:cs="Times New Roman"/>
          <w:b/>
          <w:szCs w:val="24"/>
        </w:rPr>
      </w:pPr>
      <w:r w:rsidRPr="003F0E90">
        <w:rPr>
          <w:rFonts w:cs="Times New Roman"/>
          <w:b/>
          <w:szCs w:val="24"/>
        </w:rPr>
        <w:t>4. ПОРЯДОК ВЫПЛАТ ИЗ КОМПЕНСАЦИОННОГО ФОНДА ОБЕСПЕЧЕНИЯ ДОГОВОРНЫХ ОБЯЗАТЕЛЬСТВ АССОЦИАЦИИ</w:t>
      </w:r>
      <w:r w:rsidR="00F746CA"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4.1. Для получения денежных средств из Компенсационного фонда обеспечения договорных обязатель</w:t>
      </w:r>
      <w:proofErr w:type="gramStart"/>
      <w:r w:rsidRPr="003F0E90">
        <w:rPr>
          <w:rFonts w:cs="Times New Roman"/>
          <w:szCs w:val="24"/>
        </w:rPr>
        <w:t>ств в сл</w:t>
      </w:r>
      <w:proofErr w:type="gramEnd"/>
      <w:r w:rsidRPr="003F0E90">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4.2. </w:t>
      </w:r>
      <w:proofErr w:type="gramStart"/>
      <w:r w:rsidRPr="003F0E90">
        <w:rPr>
          <w:rFonts w:cs="Times New Roman"/>
          <w:szCs w:val="24"/>
        </w:rPr>
        <w:t xml:space="preserve">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строительного подряда, </w:t>
      </w:r>
      <w:r w:rsidR="0030735D" w:rsidRPr="003F0E90">
        <w:rPr>
          <w:rFonts w:cs="Times New Roman"/>
          <w:shd w:val="clear" w:color="auto" w:fill="FFFFFF"/>
        </w:rPr>
        <w:t>договору подряда на осуществление сноса</w:t>
      </w:r>
      <w:r w:rsidR="00AC0C0A" w:rsidRPr="003F0E90">
        <w:rPr>
          <w:rFonts w:cs="Times New Roman"/>
          <w:szCs w:val="24"/>
        </w:rPr>
        <w:t xml:space="preserve">, </w:t>
      </w:r>
      <w:r w:rsidRPr="003F0E90">
        <w:rPr>
          <w:rFonts w:cs="Times New Roman"/>
          <w:szCs w:val="24"/>
        </w:rPr>
        <w:t>заключенного с использованием конкурентных способов</w:t>
      </w:r>
      <w:proofErr w:type="gramEnd"/>
      <w:r w:rsidRPr="003F0E90">
        <w:rPr>
          <w:rFonts w:cs="Times New Roman"/>
          <w:szCs w:val="24"/>
        </w:rPr>
        <w:t xml:space="preserve"> заключения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EA2CD4">
        <w:rPr>
          <w:rFonts w:cs="Times New Roman"/>
          <w:szCs w:val="24"/>
        </w:rPr>
        <w:t>исполните</w:t>
      </w:r>
      <w:r w:rsidR="00BF30ED" w:rsidRPr="003F0E90">
        <w:rPr>
          <w:rFonts w:cs="Times New Roman"/>
          <w:szCs w:val="24"/>
        </w:rPr>
        <w:t>льного</w:t>
      </w:r>
      <w:r w:rsidR="00F746CA" w:rsidRPr="003F0E90">
        <w:rPr>
          <w:rFonts w:cs="Times New Roman"/>
          <w:szCs w:val="24"/>
        </w:rPr>
        <w:t xml:space="preserve"> директора </w:t>
      </w:r>
      <w:r w:rsidRPr="003F0E90">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F746CA" w:rsidRPr="003F0E90" w:rsidRDefault="00F746CA"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4.4. В Требовании о получении Компенсационной выплаты указывается: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а) дата составления Требования;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б) полное наименование Заявителя (для физического лица – фамилия, имя, отчество Заявителя);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proofErr w:type="spellStart"/>
      <w:r w:rsidRPr="003F0E90">
        <w:rPr>
          <w:rFonts w:cs="Times New Roman"/>
          <w:szCs w:val="24"/>
        </w:rPr>
        <w:t>д</w:t>
      </w:r>
      <w:proofErr w:type="spellEnd"/>
      <w:r w:rsidRPr="003F0E90">
        <w:rPr>
          <w:rFonts w:cs="Times New Roman"/>
          <w:szCs w:val="24"/>
        </w:rPr>
        <w:t xml:space="preserve">) индивидуальный номер налогоплательщика Заявителя;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ж) наименование и место нахождения члена Ассоциации не исполнившего или ненадлежащим образом исполнившего обязательства по договору строительного подряда, заключенного с использованием конкурентных способов заключения договора;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proofErr w:type="spellStart"/>
      <w:r w:rsidRPr="003F0E90">
        <w:rPr>
          <w:rFonts w:cs="Times New Roman"/>
          <w:szCs w:val="24"/>
        </w:rPr>
        <w:lastRenderedPageBreak/>
        <w:t>з</w:t>
      </w:r>
      <w:proofErr w:type="spellEnd"/>
      <w:r w:rsidRPr="003F0E90">
        <w:rPr>
          <w:rFonts w:cs="Times New Roman"/>
          <w:szCs w:val="24"/>
        </w:rPr>
        <w:t xml:space="preserve">)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строительного подряда,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и) основание выплаты.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б) на усмотрение Заявителя к Требованию могут быть приложены и иные документы.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4.6. Документы, прилагаемые к Требованию Заявителя, представляются в Ассоциацию по описи.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4.8. Во исполнение решения суда, </w:t>
      </w:r>
      <w:r w:rsidR="00F746CA" w:rsidRPr="003F0E90">
        <w:rPr>
          <w:rFonts w:cs="Times New Roman"/>
          <w:szCs w:val="24"/>
        </w:rPr>
        <w:t>постоянно действующим коллегиальным органом</w:t>
      </w:r>
      <w:r w:rsidRPr="003F0E90">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3F0E90">
        <w:rPr>
          <w:rFonts w:cs="Times New Roman"/>
          <w:szCs w:val="24"/>
        </w:rPr>
        <w:t>средств Компенсационного фонда обеспечения договорных обязательств Ассоциации</w:t>
      </w:r>
      <w:proofErr w:type="gramEnd"/>
      <w:r w:rsidRPr="003F0E90">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6D4F2E" w:rsidRPr="003F0E90" w:rsidRDefault="006D4F2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4.9. </w:t>
      </w:r>
      <w:proofErr w:type="gramStart"/>
      <w:r w:rsidRPr="003F0E90">
        <w:rPr>
          <w:rFonts w:cs="Times New Roman"/>
          <w:szCs w:val="24"/>
        </w:rPr>
        <w:t>В случае неисполнения или ненадлежащего исполнения членом Ассоциации обязательств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w:t>
      </w:r>
      <w:proofErr w:type="gramEnd"/>
      <w:r w:rsidRPr="003F0E90">
        <w:rPr>
          <w:rFonts w:cs="Times New Roman"/>
          <w:szCs w:val="24"/>
        </w:rPr>
        <w:t xml:space="preserve"> </w:t>
      </w:r>
      <w:proofErr w:type="gramStart"/>
      <w:r w:rsidRPr="003F0E90">
        <w:rPr>
          <w:rFonts w:cs="Times New Roman"/>
          <w:szCs w:val="24"/>
        </w:rPr>
        <w:t xml:space="preserve">Ассоциации на дату 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 являлись членами Ассоциации. </w:t>
      </w:r>
      <w:proofErr w:type="gramEnd"/>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4.10. </w:t>
      </w:r>
      <w:proofErr w:type="gramStart"/>
      <w:r w:rsidRPr="003F0E90">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w:t>
      </w:r>
      <w:r w:rsidRPr="003F0E90">
        <w:rPr>
          <w:rFonts w:cs="Times New Roman"/>
          <w:szCs w:val="24"/>
        </w:rPr>
        <w:lastRenderedPageBreak/>
        <w:t>предъявления требования о компенсационной выплате и установленного в соответствии с частью 13 статьи 55.16 Градостроительного Кодекса Российской Федерации</w:t>
      </w:r>
      <w:proofErr w:type="gramEnd"/>
      <w:r w:rsidRPr="003F0E90">
        <w:rPr>
          <w:rFonts w:cs="Times New Roman"/>
          <w:szCs w:val="24"/>
        </w:rPr>
        <w:t xml:space="preserve">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w:t>
      </w:r>
    </w:p>
    <w:p w:rsidR="003F581E" w:rsidRPr="003F0E90" w:rsidRDefault="003F581E" w:rsidP="00181B47">
      <w:pPr>
        <w:jc w:val="both"/>
        <w:rPr>
          <w:rFonts w:cs="Times New Roman"/>
          <w:szCs w:val="24"/>
        </w:rPr>
      </w:pPr>
      <w:r w:rsidRPr="003F0E90">
        <w:rPr>
          <w:rFonts w:cs="Times New Roman"/>
          <w:szCs w:val="24"/>
        </w:rPr>
        <w:t xml:space="preserve">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4.11. </w:t>
      </w:r>
      <w:proofErr w:type="gramStart"/>
      <w:r w:rsidRPr="003F0E90">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w:t>
      </w:r>
      <w:r w:rsidR="00AC0C0A" w:rsidRPr="003F0E90">
        <w:rPr>
          <w:rFonts w:cs="Times New Roman"/>
          <w:szCs w:val="24"/>
        </w:rPr>
        <w:t xml:space="preserve"> </w:t>
      </w:r>
      <w:r w:rsidR="0030735D" w:rsidRPr="003F0E90">
        <w:rPr>
          <w:rFonts w:cs="Times New Roman"/>
          <w:shd w:val="clear" w:color="auto" w:fill="FFFFFF"/>
        </w:rPr>
        <w:t>договору подряда на осуществление сноса</w:t>
      </w:r>
      <w:r w:rsidR="00AC0C0A" w:rsidRPr="003F0E90">
        <w:rPr>
          <w:rFonts w:cs="Times New Roman"/>
          <w:szCs w:val="24"/>
        </w:rPr>
        <w:t>,</w:t>
      </w:r>
      <w:r w:rsidRPr="003F0E90">
        <w:rPr>
          <w:rFonts w:cs="Times New Roman"/>
          <w:szCs w:val="24"/>
        </w:rPr>
        <w:t xml:space="preserve"> 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AC0C0A" w:rsidRPr="003F0E90">
        <w:rPr>
          <w:rFonts w:cs="Times New Roman"/>
          <w:szCs w:val="24"/>
        </w:rPr>
        <w:t>, сносе</w:t>
      </w:r>
      <w:proofErr w:type="gramEnd"/>
      <w:r w:rsidRPr="003F0E90">
        <w:rPr>
          <w:rFonts w:cs="Times New Roman"/>
          <w:szCs w:val="24"/>
        </w:rPr>
        <w:t xml:space="preserve"> </w:t>
      </w:r>
      <w:proofErr w:type="gramStart"/>
      <w:r w:rsidRPr="003F0E90">
        <w:rPr>
          <w:rFonts w:cs="Times New Roman"/>
          <w:szCs w:val="24"/>
        </w:rPr>
        <w:t>объектов</w:t>
      </w:r>
      <w:r w:rsidR="006D4F2E" w:rsidRPr="003F0E90">
        <w:rPr>
          <w:rFonts w:cs="Times New Roman"/>
          <w:szCs w:val="24"/>
        </w:rPr>
        <w:t xml:space="preserve"> </w:t>
      </w:r>
      <w:r w:rsidRPr="003F0E90">
        <w:rPr>
          <w:rFonts w:cs="Times New Roman"/>
          <w:szCs w:val="24"/>
        </w:rPr>
        <w:t>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13 статьи 55.16 Градостроительного</w:t>
      </w:r>
      <w:proofErr w:type="gramEnd"/>
      <w:r w:rsidRPr="003F0E90">
        <w:rPr>
          <w:rFonts w:cs="Times New Roman"/>
          <w:szCs w:val="24"/>
        </w:rPr>
        <w:t xml:space="preserve">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4.12. В случае</w:t>
      </w:r>
      <w:proofErr w:type="gramStart"/>
      <w:r w:rsidRPr="003F0E90">
        <w:rPr>
          <w:rFonts w:cs="Times New Roman"/>
          <w:szCs w:val="24"/>
        </w:rPr>
        <w:t>,</w:t>
      </w:r>
      <w:proofErr w:type="gramEnd"/>
      <w:r w:rsidRPr="003F0E90">
        <w:rPr>
          <w:rFonts w:cs="Times New Roman"/>
          <w:szCs w:val="24"/>
        </w:rPr>
        <w:t xml:space="preserve"> если ответственность члена Ассоциации за неисполнение или ненадлежащее исполнение обязательств по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Ассоциации функций технического заказчика при строительстве, реконструкции, капитальном ремонте</w:t>
      </w:r>
      <w:r w:rsidR="00AC0C0A" w:rsidRPr="003F0E90">
        <w:rPr>
          <w:rFonts w:cs="Times New Roman"/>
          <w:szCs w:val="24"/>
        </w:rPr>
        <w:t>, сносе</w:t>
      </w:r>
      <w:r w:rsidRPr="003F0E90">
        <w:rPr>
          <w:rFonts w:cs="Times New Roman"/>
          <w:szCs w:val="24"/>
        </w:rPr>
        <w:t xml:space="preserve">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proofErr w:type="gramStart"/>
      <w:r w:rsidRPr="003F0E90">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w:t>
      </w:r>
      <w:r w:rsidR="0030735D" w:rsidRPr="003F0E90">
        <w:rPr>
          <w:rFonts w:cs="Times New Roman"/>
          <w:szCs w:val="24"/>
        </w:rPr>
        <w:t>ам</w:t>
      </w:r>
      <w:r w:rsidRPr="003F0E90">
        <w:rPr>
          <w:rFonts w:cs="Times New Roman"/>
          <w:szCs w:val="24"/>
        </w:rPr>
        <w:t xml:space="preserve"> строительного подряда,</w:t>
      </w:r>
      <w:r w:rsidR="00AC0C0A" w:rsidRPr="003F0E90">
        <w:rPr>
          <w:rFonts w:cs="Times New Roman"/>
          <w:szCs w:val="24"/>
        </w:rPr>
        <w:t xml:space="preserve"> </w:t>
      </w:r>
      <w:r w:rsidR="0030735D" w:rsidRPr="003F0E90">
        <w:rPr>
          <w:rFonts w:cs="Times New Roman"/>
          <w:shd w:val="clear" w:color="auto" w:fill="FFFFFF"/>
        </w:rPr>
        <w:t>договорам подряда на осуществление сноса</w:t>
      </w:r>
      <w:r w:rsidR="00AC0C0A" w:rsidRPr="003F0E90">
        <w:rPr>
          <w:rFonts w:cs="Times New Roman"/>
          <w:szCs w:val="24"/>
        </w:rPr>
        <w:t>,</w:t>
      </w:r>
      <w:r w:rsidR="0030735D" w:rsidRPr="003F0E90">
        <w:rPr>
          <w:rFonts w:cs="Times New Roman"/>
          <w:szCs w:val="24"/>
        </w:rPr>
        <w:t xml:space="preserve"> </w:t>
      </w:r>
      <w:r w:rsidRPr="003F0E90">
        <w:rPr>
          <w:rFonts w:cs="Times New Roman"/>
          <w:szCs w:val="24"/>
        </w:rPr>
        <w:t>заключенным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w:t>
      </w:r>
      <w:r w:rsidR="003F0E90" w:rsidRPr="003F0E90">
        <w:rPr>
          <w:rFonts w:cs="Times New Roman"/>
          <w:szCs w:val="24"/>
        </w:rPr>
        <w:t>, сносе</w:t>
      </w:r>
      <w:r w:rsidRPr="003F0E90">
        <w:rPr>
          <w:rFonts w:cs="Times New Roman"/>
          <w:szCs w:val="24"/>
        </w:rPr>
        <w:t xml:space="preserve"> объектов капитального строительства по таким договорам, заключенным от имени застройщика, а также неустойки (штрафа) по</w:t>
      </w:r>
      <w:proofErr w:type="gramEnd"/>
      <w:r w:rsidRPr="003F0E90">
        <w:rPr>
          <w:rFonts w:cs="Times New Roman"/>
          <w:szCs w:val="24"/>
        </w:rPr>
        <w:t xml:space="preserve">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4.14. </w:t>
      </w:r>
      <w:proofErr w:type="gramStart"/>
      <w:r w:rsidRPr="003F0E90">
        <w:rPr>
          <w:rFonts w:cs="Times New Roman"/>
          <w:szCs w:val="24"/>
        </w:rPr>
        <w:t>В случае ликвидации юридического лица - члена Ассоциации исполнение гарантийных обязательств по договору строительного подряда,</w:t>
      </w:r>
      <w:r w:rsidR="00AC0C0A" w:rsidRPr="003F0E90">
        <w:rPr>
          <w:rFonts w:cs="Times New Roman"/>
          <w:szCs w:val="24"/>
        </w:rPr>
        <w:t xml:space="preserve"> </w:t>
      </w:r>
      <w:r w:rsidR="003F0E90" w:rsidRPr="003F0E90">
        <w:rPr>
          <w:rFonts w:cs="Times New Roman"/>
          <w:shd w:val="clear" w:color="auto" w:fill="FFFFFF"/>
        </w:rPr>
        <w:t>договору подряда на осуществление сноса</w:t>
      </w:r>
      <w:r w:rsidR="00AC0C0A" w:rsidRPr="003F0E90">
        <w:rPr>
          <w:rFonts w:cs="Times New Roman"/>
          <w:szCs w:val="24"/>
        </w:rPr>
        <w:t>,</w:t>
      </w:r>
      <w:r w:rsidRPr="003F0E90">
        <w:rPr>
          <w:rFonts w:cs="Times New Roman"/>
          <w:szCs w:val="24"/>
        </w:rPr>
        <w:t xml:space="preserve">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w:t>
      </w:r>
      <w:r w:rsidRPr="003F0E90">
        <w:rPr>
          <w:rFonts w:cs="Times New Roman"/>
          <w:szCs w:val="24"/>
        </w:rPr>
        <w:lastRenderedPageBreak/>
        <w:t>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w:t>
      </w:r>
      <w:proofErr w:type="gramEnd"/>
      <w:r w:rsidRPr="003F0E90">
        <w:rPr>
          <w:rFonts w:cs="Times New Roman"/>
          <w:szCs w:val="24"/>
        </w:rPr>
        <w:t xml:space="preserve"> компенсационной выплате и установленного в соответствии с частью 13 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3F0E90" w:rsidRDefault="006D4F2E" w:rsidP="00181B47">
      <w:pPr>
        <w:jc w:val="both"/>
        <w:rPr>
          <w:rFonts w:cs="Times New Roman"/>
          <w:szCs w:val="24"/>
        </w:rPr>
      </w:pPr>
    </w:p>
    <w:p w:rsidR="003F581E" w:rsidRPr="003F0E90" w:rsidRDefault="003F581E" w:rsidP="006D4F2E">
      <w:pPr>
        <w:jc w:val="center"/>
        <w:rPr>
          <w:rFonts w:cs="Times New Roman"/>
          <w:b/>
          <w:szCs w:val="24"/>
        </w:rPr>
      </w:pPr>
      <w:r w:rsidRPr="003F0E90">
        <w:rPr>
          <w:rFonts w:cs="Times New Roman"/>
          <w:b/>
          <w:szCs w:val="24"/>
        </w:rPr>
        <w:t>5. ПОРЯДОК УВЕЛИЧЕНИЯ (ВОССТАНОВЛЕНИЯ) РАЗМЕРА КОМПЕНСАЦИОННОГО ФОНДА ОБЕСПЕЧЕНИЯ ДОГОВОРНЫХ ОБЯЗАТЕЛЬСТВ АССОЦИАЦИИ</w:t>
      </w:r>
      <w:r w:rsidR="006D4F2E"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5.1.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строительного подряда</w:t>
      </w:r>
      <w:r w:rsidR="003F0E90" w:rsidRPr="003F0E90">
        <w:rPr>
          <w:rFonts w:cs="Times New Roman"/>
          <w:szCs w:val="24"/>
        </w:rPr>
        <w:t xml:space="preserve">, </w:t>
      </w:r>
      <w:r w:rsidR="003F0E90" w:rsidRPr="003F0E90">
        <w:rPr>
          <w:rFonts w:cs="Times New Roman"/>
          <w:shd w:val="clear" w:color="auto" w:fill="FFFFFF"/>
        </w:rPr>
        <w:t>договору подряда на осуществление сноса</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5.2.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строительного подряда</w:t>
      </w:r>
      <w:r w:rsidR="003F0E90" w:rsidRPr="003F0E90">
        <w:rPr>
          <w:rFonts w:cs="Times New Roman"/>
          <w:szCs w:val="24"/>
        </w:rPr>
        <w:t xml:space="preserve">, </w:t>
      </w:r>
      <w:r w:rsidR="003F0E90" w:rsidRPr="003F0E90">
        <w:rPr>
          <w:rFonts w:cs="Times New Roman"/>
          <w:shd w:val="clear" w:color="auto" w:fill="FFFFFF"/>
        </w:rPr>
        <w:t>договору подряда на осуществление сноса</w:t>
      </w:r>
      <w:r w:rsidRPr="003F0E90">
        <w:rPr>
          <w:rFonts w:cs="Times New Roman"/>
          <w:szCs w:val="24"/>
        </w:rPr>
        <w:t xml:space="preserve"> осуществлялись такие выплаты, а также иные члены Ассоциации должны в срок</w:t>
      </w:r>
      <w:proofErr w:type="gramEnd"/>
      <w:r w:rsidRPr="003F0E90">
        <w:rPr>
          <w:rFonts w:cs="Times New Roman"/>
          <w:szCs w:val="24"/>
        </w:rPr>
        <w:t xml:space="preserve">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w:t>
      </w:r>
      <w:r w:rsidR="003F0E90" w:rsidRPr="003F0E90">
        <w:rPr>
          <w:rFonts w:cs="Times New Roman"/>
          <w:szCs w:val="24"/>
        </w:rPr>
        <w:t>,</w:t>
      </w:r>
      <w:r w:rsidRPr="003F0E90">
        <w:rPr>
          <w:rFonts w:cs="Times New Roman"/>
          <w:szCs w:val="24"/>
        </w:rPr>
        <w:t xml:space="preserve"> исходя из фактического количества членов Ассоциации и уровня их ответственности по обязательствам.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 </w:t>
      </w:r>
    </w:p>
    <w:p w:rsidR="003F581E" w:rsidRPr="003F0E90" w:rsidRDefault="003F581E" w:rsidP="008916B4">
      <w:pPr>
        <w:jc w:val="center"/>
        <w:rPr>
          <w:rFonts w:cs="Times New Roman"/>
          <w:b/>
          <w:szCs w:val="24"/>
        </w:rPr>
      </w:pPr>
      <w:r w:rsidRPr="003F0E90">
        <w:rPr>
          <w:rFonts w:cs="Times New Roman"/>
          <w:b/>
          <w:szCs w:val="24"/>
        </w:rPr>
        <w:t xml:space="preserve">6. КОНТРОЛЬ ЗА СОСТОЯНИЕМ </w:t>
      </w:r>
      <w:proofErr w:type="gramStart"/>
      <w:r w:rsidRPr="003F0E90">
        <w:rPr>
          <w:rFonts w:cs="Times New Roman"/>
          <w:b/>
          <w:szCs w:val="24"/>
        </w:rPr>
        <w:t>КОМПЕНСАЦИОННОГО</w:t>
      </w:r>
      <w:proofErr w:type="gramEnd"/>
    </w:p>
    <w:p w:rsidR="003F581E" w:rsidRPr="003F0E90" w:rsidRDefault="003F581E" w:rsidP="008916B4">
      <w:pPr>
        <w:jc w:val="center"/>
        <w:rPr>
          <w:rFonts w:cs="Times New Roman"/>
          <w:szCs w:val="24"/>
        </w:rPr>
      </w:pPr>
      <w:r w:rsidRPr="003F0E90">
        <w:rPr>
          <w:rFonts w:cs="Times New Roman"/>
          <w:b/>
          <w:szCs w:val="24"/>
        </w:rPr>
        <w:t>ФОНДА АССОЦИАЦИИ</w:t>
      </w:r>
      <w:r w:rsidR="008916B4"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 6.1.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sidR="00EA2CD4">
        <w:rPr>
          <w:rFonts w:cs="Times New Roman"/>
          <w:szCs w:val="24"/>
        </w:rPr>
        <w:t>исполните</w:t>
      </w:r>
      <w:r w:rsidR="00BF30ED" w:rsidRPr="003F0E90">
        <w:rPr>
          <w:rFonts w:cs="Times New Roman"/>
          <w:szCs w:val="24"/>
        </w:rPr>
        <w:t>льный</w:t>
      </w:r>
      <w:r w:rsidR="008916B4" w:rsidRPr="003F0E90">
        <w:rPr>
          <w:rFonts w:cs="Times New Roman"/>
          <w:szCs w:val="24"/>
        </w:rPr>
        <w:t xml:space="preserve"> директор</w:t>
      </w:r>
      <w:r w:rsidRPr="003F0E90">
        <w:rPr>
          <w:rFonts w:cs="Times New Roman"/>
          <w:szCs w:val="24"/>
        </w:rPr>
        <w:t xml:space="preserve">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EA2CD4">
        <w:rPr>
          <w:rFonts w:cs="Times New Roman"/>
          <w:szCs w:val="24"/>
        </w:rPr>
        <w:t>исполните</w:t>
      </w:r>
      <w:r w:rsidR="00BF30ED" w:rsidRPr="003F0E90">
        <w:rPr>
          <w:rFonts w:cs="Times New Roman"/>
          <w:szCs w:val="24"/>
        </w:rPr>
        <w:t>льный</w:t>
      </w:r>
      <w:r w:rsidR="008916B4" w:rsidRPr="003F0E90">
        <w:rPr>
          <w:rFonts w:cs="Times New Roman"/>
          <w:szCs w:val="24"/>
        </w:rPr>
        <w:t xml:space="preserve"> директор</w:t>
      </w:r>
      <w:r w:rsidRPr="003F0E90">
        <w:rPr>
          <w:rFonts w:cs="Times New Roman"/>
          <w:szCs w:val="24"/>
        </w:rPr>
        <w:t xml:space="preserve"> обязан проинформировать об этом </w:t>
      </w:r>
      <w:r w:rsidR="008916B4" w:rsidRPr="003F0E90">
        <w:rPr>
          <w:rFonts w:cs="Times New Roman"/>
          <w:szCs w:val="24"/>
        </w:rPr>
        <w:t>постоянно действующий коллегиальный орган</w:t>
      </w:r>
      <w:r w:rsidRPr="003F0E90">
        <w:rPr>
          <w:rFonts w:cs="Times New Roman"/>
          <w:szCs w:val="24"/>
        </w:rPr>
        <w:t xml:space="preserve">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 </w:t>
      </w:r>
    </w:p>
    <w:p w:rsidR="003F581E" w:rsidRPr="003F0E90" w:rsidRDefault="003F581E" w:rsidP="008916B4">
      <w:pPr>
        <w:jc w:val="center"/>
        <w:rPr>
          <w:rFonts w:cs="Times New Roman"/>
          <w:b/>
          <w:szCs w:val="24"/>
        </w:rPr>
      </w:pPr>
      <w:r w:rsidRPr="003F0E90">
        <w:rPr>
          <w:rFonts w:cs="Times New Roman"/>
          <w:b/>
          <w:szCs w:val="24"/>
        </w:rPr>
        <w:t>7. ЗАКЛЮЧИТЕЛЬНЫЕ ПОЛОЖЕНИЯ</w:t>
      </w:r>
      <w:r w:rsidR="008916B4" w:rsidRPr="003F0E90">
        <w:rPr>
          <w:rFonts w:cs="Times New Roman"/>
          <w:b/>
          <w:szCs w:val="24"/>
        </w:rPr>
        <w:t>.</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lastRenderedPageBreak/>
        <w:t xml:space="preserve">7.1.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3F581E" w:rsidRPr="003F0E90" w:rsidRDefault="003F581E" w:rsidP="00181B47">
      <w:pPr>
        <w:jc w:val="both"/>
        <w:rPr>
          <w:rFonts w:cs="Times New Roman"/>
          <w:szCs w:val="24"/>
        </w:rPr>
      </w:pPr>
    </w:p>
    <w:p w:rsidR="003F581E" w:rsidRPr="003F0E90" w:rsidRDefault="003F581E" w:rsidP="00181B47">
      <w:pPr>
        <w:jc w:val="both"/>
        <w:rPr>
          <w:rFonts w:cs="Times New Roman"/>
          <w:szCs w:val="24"/>
        </w:rPr>
      </w:pPr>
      <w:r w:rsidRPr="003F0E90">
        <w:rPr>
          <w:rFonts w:cs="Times New Roman"/>
          <w:szCs w:val="24"/>
        </w:rPr>
        <w:t xml:space="preserve">7.3. </w:t>
      </w:r>
      <w:r w:rsidR="00B81A7F" w:rsidRPr="003F0E90">
        <w:rPr>
          <w:rFonts w:cs="Times New Roman"/>
          <w:szCs w:val="24"/>
        </w:rPr>
        <w:t xml:space="preserve">Настоящее Положение </w:t>
      </w:r>
      <w:r w:rsidR="00B81A7F"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sidR="00B81A7F" w:rsidRPr="003F0E90">
        <w:rPr>
          <w:rStyle w:val="apple-converted-space"/>
          <w:rFonts w:cs="Times New Roman"/>
          <w:color w:val="000000"/>
          <w:szCs w:val="24"/>
          <w:shd w:val="clear" w:color="auto" w:fill="FFFFFF"/>
        </w:rPr>
        <w:t>.</w:t>
      </w:r>
      <w:r w:rsidR="00B81A7F" w:rsidRPr="003F0E90">
        <w:rPr>
          <w:rStyle w:val="apple-converted-space"/>
          <w:rFonts w:cs="Times New Roman"/>
          <w:color w:val="000000"/>
          <w:szCs w:val="24"/>
          <w:shd w:val="clear" w:color="auto" w:fill="FFFFFF"/>
        </w:rPr>
        <w:br/>
      </w:r>
    </w:p>
    <w:p w:rsidR="00821C62" w:rsidRPr="00181B47" w:rsidRDefault="003F581E" w:rsidP="00181B47">
      <w:pPr>
        <w:jc w:val="both"/>
        <w:rPr>
          <w:rFonts w:cs="Times New Roman"/>
          <w:szCs w:val="24"/>
        </w:rPr>
      </w:pPr>
      <w:r w:rsidRPr="003F0E90">
        <w:rPr>
          <w:rFonts w:cs="Times New Roman"/>
          <w:szCs w:val="24"/>
        </w:rPr>
        <w:t>7.4.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5D" w:rsidRDefault="0030735D" w:rsidP="00181B47">
      <w:r>
        <w:separator/>
      </w:r>
    </w:p>
  </w:endnote>
  <w:endnote w:type="continuationSeparator" w:id="0">
    <w:p w:rsidR="0030735D" w:rsidRDefault="0030735D" w:rsidP="0018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220"/>
      <w:docPartObj>
        <w:docPartGallery w:val="Page Numbers (Bottom of Page)"/>
        <w:docPartUnique/>
      </w:docPartObj>
    </w:sdtPr>
    <w:sdtEndPr>
      <w:rPr>
        <w:sz w:val="20"/>
        <w:szCs w:val="20"/>
      </w:rPr>
    </w:sdtEndPr>
    <w:sdtContent>
      <w:p w:rsidR="0030735D" w:rsidRPr="00181B47" w:rsidRDefault="007A552D">
        <w:pPr>
          <w:pStyle w:val="a5"/>
          <w:jc w:val="right"/>
          <w:rPr>
            <w:sz w:val="20"/>
            <w:szCs w:val="20"/>
          </w:rPr>
        </w:pPr>
        <w:r w:rsidRPr="00181B47">
          <w:rPr>
            <w:sz w:val="20"/>
            <w:szCs w:val="20"/>
          </w:rPr>
          <w:fldChar w:fldCharType="begin"/>
        </w:r>
        <w:r w:rsidR="0030735D" w:rsidRPr="00181B47">
          <w:rPr>
            <w:sz w:val="20"/>
            <w:szCs w:val="20"/>
          </w:rPr>
          <w:instrText xml:space="preserve"> PAGE   \* MERGEFORMAT </w:instrText>
        </w:r>
        <w:r w:rsidRPr="00181B47">
          <w:rPr>
            <w:sz w:val="20"/>
            <w:szCs w:val="20"/>
          </w:rPr>
          <w:fldChar w:fldCharType="separate"/>
        </w:r>
        <w:r w:rsidR="00EA2CD4">
          <w:rPr>
            <w:noProof/>
            <w:sz w:val="20"/>
            <w:szCs w:val="20"/>
          </w:rPr>
          <w:t>1</w:t>
        </w:r>
        <w:r w:rsidRPr="00181B47">
          <w:rPr>
            <w:sz w:val="20"/>
            <w:szCs w:val="20"/>
          </w:rPr>
          <w:fldChar w:fldCharType="end"/>
        </w:r>
      </w:p>
    </w:sdtContent>
  </w:sdt>
  <w:p w:rsidR="0030735D" w:rsidRDefault="00307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5D" w:rsidRDefault="0030735D" w:rsidP="00181B47">
      <w:r>
        <w:separator/>
      </w:r>
    </w:p>
  </w:footnote>
  <w:footnote w:type="continuationSeparator" w:id="0">
    <w:p w:rsidR="0030735D" w:rsidRDefault="0030735D" w:rsidP="0018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581E"/>
    <w:rsid w:val="000007E7"/>
    <w:rsid w:val="00011C23"/>
    <w:rsid w:val="00020E98"/>
    <w:rsid w:val="0002364B"/>
    <w:rsid w:val="00023BBB"/>
    <w:rsid w:val="00026509"/>
    <w:rsid w:val="00071187"/>
    <w:rsid w:val="000728BC"/>
    <w:rsid w:val="000A6963"/>
    <w:rsid w:val="000C21F9"/>
    <w:rsid w:val="001467FC"/>
    <w:rsid w:val="001515F3"/>
    <w:rsid w:val="00153405"/>
    <w:rsid w:val="00156BC1"/>
    <w:rsid w:val="00167825"/>
    <w:rsid w:val="00181B47"/>
    <w:rsid w:val="00187387"/>
    <w:rsid w:val="001B2E30"/>
    <w:rsid w:val="001C4BE5"/>
    <w:rsid w:val="001F48B4"/>
    <w:rsid w:val="00223297"/>
    <w:rsid w:val="00237043"/>
    <w:rsid w:val="00267259"/>
    <w:rsid w:val="002B1B57"/>
    <w:rsid w:val="002D3670"/>
    <w:rsid w:val="002D7394"/>
    <w:rsid w:val="002E181C"/>
    <w:rsid w:val="0030735D"/>
    <w:rsid w:val="00312307"/>
    <w:rsid w:val="00331587"/>
    <w:rsid w:val="003510BD"/>
    <w:rsid w:val="00366262"/>
    <w:rsid w:val="003807FD"/>
    <w:rsid w:val="003903DB"/>
    <w:rsid w:val="003941CA"/>
    <w:rsid w:val="003F0E90"/>
    <w:rsid w:val="003F37C3"/>
    <w:rsid w:val="003F581E"/>
    <w:rsid w:val="00426458"/>
    <w:rsid w:val="004619BA"/>
    <w:rsid w:val="00481702"/>
    <w:rsid w:val="0048463A"/>
    <w:rsid w:val="004C508A"/>
    <w:rsid w:val="004D2EC3"/>
    <w:rsid w:val="004E21B7"/>
    <w:rsid w:val="00512F56"/>
    <w:rsid w:val="005159DC"/>
    <w:rsid w:val="00523851"/>
    <w:rsid w:val="00527512"/>
    <w:rsid w:val="005667FF"/>
    <w:rsid w:val="005859E2"/>
    <w:rsid w:val="00590A64"/>
    <w:rsid w:val="005B54C3"/>
    <w:rsid w:val="005B6B45"/>
    <w:rsid w:val="005C174F"/>
    <w:rsid w:val="005C4999"/>
    <w:rsid w:val="005D1603"/>
    <w:rsid w:val="005E0807"/>
    <w:rsid w:val="005E74EF"/>
    <w:rsid w:val="005F6663"/>
    <w:rsid w:val="0063118E"/>
    <w:rsid w:val="00632CBD"/>
    <w:rsid w:val="0064405C"/>
    <w:rsid w:val="00644788"/>
    <w:rsid w:val="00650C83"/>
    <w:rsid w:val="006809F2"/>
    <w:rsid w:val="006A77E9"/>
    <w:rsid w:val="006B69CE"/>
    <w:rsid w:val="006D4F2E"/>
    <w:rsid w:val="007010C6"/>
    <w:rsid w:val="00717EDE"/>
    <w:rsid w:val="007468DB"/>
    <w:rsid w:val="00771767"/>
    <w:rsid w:val="007A552D"/>
    <w:rsid w:val="007B0408"/>
    <w:rsid w:val="007C106A"/>
    <w:rsid w:val="007C1750"/>
    <w:rsid w:val="007C59DB"/>
    <w:rsid w:val="00803681"/>
    <w:rsid w:val="00821C62"/>
    <w:rsid w:val="00842040"/>
    <w:rsid w:val="00884B47"/>
    <w:rsid w:val="008916B4"/>
    <w:rsid w:val="008A1484"/>
    <w:rsid w:val="008C6F76"/>
    <w:rsid w:val="008D5861"/>
    <w:rsid w:val="008F1F7A"/>
    <w:rsid w:val="00903960"/>
    <w:rsid w:val="009274E9"/>
    <w:rsid w:val="0093101E"/>
    <w:rsid w:val="009547B9"/>
    <w:rsid w:val="009577BB"/>
    <w:rsid w:val="00972B1C"/>
    <w:rsid w:val="00980E86"/>
    <w:rsid w:val="009A6DC4"/>
    <w:rsid w:val="009B6C7B"/>
    <w:rsid w:val="009C26D8"/>
    <w:rsid w:val="009E71BF"/>
    <w:rsid w:val="00A45BB4"/>
    <w:rsid w:val="00A479A1"/>
    <w:rsid w:val="00A47CDB"/>
    <w:rsid w:val="00A501E7"/>
    <w:rsid w:val="00A639B7"/>
    <w:rsid w:val="00A73862"/>
    <w:rsid w:val="00AC0C0A"/>
    <w:rsid w:val="00AC7C8D"/>
    <w:rsid w:val="00AD0F32"/>
    <w:rsid w:val="00AD36F3"/>
    <w:rsid w:val="00AE01D6"/>
    <w:rsid w:val="00AE5BA0"/>
    <w:rsid w:val="00B30139"/>
    <w:rsid w:val="00B33576"/>
    <w:rsid w:val="00B5349B"/>
    <w:rsid w:val="00B80251"/>
    <w:rsid w:val="00B81254"/>
    <w:rsid w:val="00B81A7F"/>
    <w:rsid w:val="00B863CC"/>
    <w:rsid w:val="00B96FD9"/>
    <w:rsid w:val="00BD4E1A"/>
    <w:rsid w:val="00BE026B"/>
    <w:rsid w:val="00BF30ED"/>
    <w:rsid w:val="00C13DC5"/>
    <w:rsid w:val="00C210B1"/>
    <w:rsid w:val="00C352B4"/>
    <w:rsid w:val="00C46A97"/>
    <w:rsid w:val="00C62607"/>
    <w:rsid w:val="00C841A9"/>
    <w:rsid w:val="00C86778"/>
    <w:rsid w:val="00CB3B1A"/>
    <w:rsid w:val="00CD1C9F"/>
    <w:rsid w:val="00CD315A"/>
    <w:rsid w:val="00CE0FE2"/>
    <w:rsid w:val="00CF0AA5"/>
    <w:rsid w:val="00D02887"/>
    <w:rsid w:val="00D07C7A"/>
    <w:rsid w:val="00D2002C"/>
    <w:rsid w:val="00D20E15"/>
    <w:rsid w:val="00D3272B"/>
    <w:rsid w:val="00D34D69"/>
    <w:rsid w:val="00D5218F"/>
    <w:rsid w:val="00D7432A"/>
    <w:rsid w:val="00D8206A"/>
    <w:rsid w:val="00DA2838"/>
    <w:rsid w:val="00DC75CD"/>
    <w:rsid w:val="00DD5DF9"/>
    <w:rsid w:val="00DE07FA"/>
    <w:rsid w:val="00DF604A"/>
    <w:rsid w:val="00DF7A34"/>
    <w:rsid w:val="00E218E6"/>
    <w:rsid w:val="00E4687D"/>
    <w:rsid w:val="00E521AF"/>
    <w:rsid w:val="00E554CA"/>
    <w:rsid w:val="00E77C42"/>
    <w:rsid w:val="00E93DB5"/>
    <w:rsid w:val="00EA2CD4"/>
    <w:rsid w:val="00EE5A61"/>
    <w:rsid w:val="00EF15EF"/>
    <w:rsid w:val="00F10558"/>
    <w:rsid w:val="00F16380"/>
    <w:rsid w:val="00F639EA"/>
    <w:rsid w:val="00F746CA"/>
    <w:rsid w:val="00FF0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customStyle="1" w:styleId="apple-converted-space">
    <w:name w:val="apple-converted-space"/>
    <w:basedOn w:val="a0"/>
    <w:rsid w:val="00B81A7F"/>
  </w:style>
  <w:style w:type="character" w:customStyle="1" w:styleId="blk">
    <w:name w:val="blk"/>
    <w:basedOn w:val="a0"/>
    <w:rsid w:val="005159DC"/>
  </w:style>
  <w:style w:type="character" w:styleId="a7">
    <w:name w:val="Hyperlink"/>
    <w:basedOn w:val="a0"/>
    <w:uiPriority w:val="99"/>
    <w:semiHidden/>
    <w:unhideWhenUsed/>
    <w:rsid w:val="005159DC"/>
    <w:rPr>
      <w:color w:val="0000FF"/>
      <w:u w:val="single"/>
    </w:rPr>
  </w:style>
</w:styles>
</file>

<file path=word/webSettings.xml><?xml version="1.0" encoding="utf-8"?>
<w:webSettings xmlns:r="http://schemas.openxmlformats.org/officeDocument/2006/relationships" xmlns:w="http://schemas.openxmlformats.org/wordprocessingml/2006/main">
  <w:divs>
    <w:div w:id="590746806">
      <w:bodyDiv w:val="1"/>
      <w:marLeft w:val="0"/>
      <w:marRight w:val="0"/>
      <w:marTop w:val="0"/>
      <w:marBottom w:val="0"/>
      <w:divBdr>
        <w:top w:val="none" w:sz="0" w:space="0" w:color="auto"/>
        <w:left w:val="none" w:sz="0" w:space="0" w:color="auto"/>
        <w:bottom w:val="none" w:sz="0" w:space="0" w:color="auto"/>
        <w:right w:val="none" w:sz="0" w:space="0" w:color="auto"/>
      </w:divBdr>
      <w:divsChild>
        <w:div w:id="1428765348">
          <w:marLeft w:val="0"/>
          <w:marRight w:val="0"/>
          <w:marTop w:val="120"/>
          <w:marBottom w:val="0"/>
          <w:divBdr>
            <w:top w:val="none" w:sz="0" w:space="0" w:color="auto"/>
            <w:left w:val="none" w:sz="0" w:space="0" w:color="auto"/>
            <w:bottom w:val="none" w:sz="0" w:space="0" w:color="auto"/>
            <w:right w:val="none" w:sz="0" w:space="0" w:color="auto"/>
          </w:divBdr>
        </w:div>
        <w:div w:id="120135611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126/6c9bd1dac89433c776f4ce78166ecfc8a8898588/" TargetMode="External"/><Relationship Id="rId13" Type="http://schemas.openxmlformats.org/officeDocument/2006/relationships/hyperlink" Target="http://www.consultant.ru/document/cons_doc_LAW_291944/a14270cadfaadf838ea25952686e69367efe2c7d/" TargetMode="External"/><Relationship Id="rId18" Type="http://schemas.openxmlformats.org/officeDocument/2006/relationships/hyperlink" Target="http://www.consultant.ru/document/cons_doc_LAW_287126/a76ee2b115bc2fe3f7ce4d4b7db671db7c7a32fc/"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4A51099AD3EEDB66C824C12365680DD1A3790F1194DE633A57F393D3A864C8F74133F712BE51EB0ASCS0G" TargetMode="External"/><Relationship Id="rId7" Type="http://schemas.openxmlformats.org/officeDocument/2006/relationships/hyperlink" Target="http://www.consultant.ru/document/cons_doc_LAW_287126/bafa8403376fa3f224df59fb9b007149568a4f17/" TargetMode="External"/><Relationship Id="rId12" Type="http://schemas.openxmlformats.org/officeDocument/2006/relationships/hyperlink" Target="http://www.consultant.ru/document/cons_doc_LAW_291944/a14270cadfaadf838ea25952686e69367efe2c7d/" TargetMode="External"/><Relationship Id="rId17" Type="http://schemas.openxmlformats.org/officeDocument/2006/relationships/hyperlink" Target="http://www.consultant.ru/document/cons_doc_LAW_291944/a14270cadfaadf838ea25952686e69367efe2c7d/" TargetMode="External"/><Relationship Id="rId25"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ettings" Target="settings.xml"/><Relationship Id="rId16" Type="http://schemas.openxmlformats.org/officeDocument/2006/relationships/hyperlink" Target="http://www.consultant.ru/document/cons_doc_LAW_291944/a14270cadfaadf838ea25952686e69367efe2c7d/" TargetMode="External"/><Relationship Id="rId20" Type="http://schemas.openxmlformats.org/officeDocument/2006/relationships/hyperlink" Target="consultantplus://offline/ref=CC14CAD08B99C8D207D2C167C35FE1A1A3E766B4ACB05CB51278C5CECA9E91998479B73C5B9C0D76R4MCG" TargetMode="External"/><Relationship Id="rId1" Type="http://schemas.openxmlformats.org/officeDocument/2006/relationships/styles" Target="styles.xml"/><Relationship Id="rId6" Type="http://schemas.openxmlformats.org/officeDocument/2006/relationships/hyperlink" Target="consultantplus://offline/ref=D007A2B1C56D3084DD294C2C749B505408AE26CF8D1950403F16525692D77399125893A6842FC812t8R8N" TargetMode="External"/><Relationship Id="rId11" Type="http://schemas.openxmlformats.org/officeDocument/2006/relationships/hyperlink" Target="http://www.consultant.ru/document/cons_doc_LAW_291944/a14270cadfaadf838ea25952686e69367efe2c7d/" TargetMode="External"/><Relationship Id="rId24" Type="http://schemas.openxmlformats.org/officeDocument/2006/relationships/hyperlink" Target="consultantplus://offline/ref=C9BF07F65B6BF58847C538241BF0F0959689ABAD0D95DCB330A4AB74D4E4AB2DDF07B109D9780009DBb0G" TargetMode="External"/><Relationship Id="rId5" Type="http://schemas.openxmlformats.org/officeDocument/2006/relationships/endnotes" Target="endnotes.xml"/><Relationship Id="rId15" Type="http://schemas.openxmlformats.org/officeDocument/2006/relationships/hyperlink" Target="http://www.consultant.ru/document/cons_doc_LAW_287126/e9c1ad925dae53cd1ca470d4b982039ade360cca/" TargetMode="External"/><Relationship Id="rId23" Type="http://schemas.openxmlformats.org/officeDocument/2006/relationships/hyperlink" Target="consultantplus://offline/ref=C9BF07F65B6BF58847C538241BF0F0959689ABAD0D95DCB330A4AB74D4E4AB2DDF07B109D978000ADBb3G" TargetMode="External"/><Relationship Id="rId28" Type="http://schemas.openxmlformats.org/officeDocument/2006/relationships/theme" Target="theme/theme1.xml"/><Relationship Id="rId10" Type="http://schemas.openxmlformats.org/officeDocument/2006/relationships/hyperlink" Target="http://www.consultant.ru/document/cons_doc_LAW_287126/bafa8403376fa3f224df59fb9b007149568a4f17/" TargetMode="External"/><Relationship Id="rId19" Type="http://schemas.openxmlformats.org/officeDocument/2006/relationships/hyperlink" Target="http://www.consultant.ru/document/cons_doc_LAW_291944/a14270cadfaadf838ea25952686e69367efe2c7d/" TargetMode="External"/><Relationship Id="rId4" Type="http://schemas.openxmlformats.org/officeDocument/2006/relationships/footnotes" Target="footnotes.xml"/><Relationship Id="rId9" Type="http://schemas.openxmlformats.org/officeDocument/2006/relationships/hyperlink" Target="http://www.consultant.ru/document/cons_doc_LAW_291944/a14270cadfaadf838ea25952686e69367efe2c7d/" TargetMode="External"/><Relationship Id="rId14" Type="http://schemas.openxmlformats.org/officeDocument/2006/relationships/hyperlink" Target="http://www.consultant.ru/document/cons_doc_LAW_287126/a76ee2b115bc2fe3f7ce4d4b7db671db7c7a32fc/" TargetMode="External"/><Relationship Id="rId22" Type="http://schemas.openxmlformats.org/officeDocument/2006/relationships/hyperlink" Target="consultantplus://offline/ref=F03D4BC55EA11F2B98523DF17A1F5688C3A4986F65E4E416C7B0FB762CFC0DE805EE6ABF5FBFE8085BW4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5878</Words>
  <Characters>33507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2017-06-30T09:51:00Z</cp:lastPrinted>
  <dcterms:created xsi:type="dcterms:W3CDTF">2018-10-08T11:02:00Z</dcterms:created>
  <dcterms:modified xsi:type="dcterms:W3CDTF">2018-10-08T11:04:00Z</dcterms:modified>
</cp:coreProperties>
</file>